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28"/>
          <w:szCs w:val="28"/>
        </w:rPr>
      </w:pPr>
      <w:r>
        <w:rPr>
          <w:rFonts w:hint="eastAsia"/>
          <w:sz w:val="28"/>
          <w:szCs w:val="28"/>
        </w:rPr>
        <w:t>监理策划文件报审表</w:t>
      </w:r>
    </w:p>
    <w:p>
      <w:pPr>
        <w:tabs>
          <w:tab w:val="left" w:pos="6237"/>
        </w:tabs>
        <w:topLinePunct/>
        <w:rPr>
          <w:rFonts w:hint="eastAsia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/>
          <w:kern w:val="21"/>
          <w:sz w:val="21"/>
          <w:szCs w:val="21"/>
          <w:lang w:val="en-US" w:eastAsia="zh-CN"/>
        </w:rPr>
        <w:t>海宁中国皮革城股份有限公司1252.35KW分布式光伏发电项目</w:t>
      </w:r>
    </w:p>
    <w:p>
      <w:pPr>
        <w:tabs>
          <w:tab w:val="left" w:pos="6237"/>
        </w:tabs>
        <w:topLinePunct/>
        <w:rPr>
          <w:kern w:val="21"/>
          <w:sz w:val="21"/>
          <w:szCs w:val="21"/>
        </w:rPr>
      </w:pP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                            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</w:t>
      </w:r>
      <w:r>
        <w:rPr>
          <w:rFonts w:hint="eastAsia"/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JSJH-WJBS-20160820</w:t>
      </w:r>
      <w:r>
        <w:rPr>
          <w:rFonts w:hint="eastAsia"/>
          <w:kern w:val="21"/>
          <w:sz w:val="21"/>
          <w:szCs w:val="21"/>
        </w:rPr>
        <w:t xml:space="preserve"> 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kern w:val="21"/>
                <w:sz w:val="24"/>
                <w:szCs w:val="24"/>
                <w:u w:val="single"/>
                <w:lang w:val="en-US" w:eastAsia="zh-CN"/>
              </w:rPr>
              <w:t>海宁中国皮革城股份有限公司1252.35KW分布式光伏发电项目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我方已完成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监理规划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》、《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监理细则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和《质量通病防治》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等文件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附：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1、《监理大纲》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2、《监理规划》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3、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监理细则</w:t>
            </w:r>
            <w:r>
              <w:rPr>
                <w:rFonts w:hint="eastAsia"/>
                <w:sz w:val="24"/>
                <w:szCs w:val="24"/>
                <w:lang w:eastAsia="zh-CN"/>
              </w:rPr>
              <w:t>》（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土建部分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4、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监理细则</w:t>
            </w:r>
            <w:r>
              <w:rPr>
                <w:rFonts w:hint="eastAsia"/>
                <w:sz w:val="24"/>
                <w:szCs w:val="24"/>
                <w:lang w:eastAsia="zh-CN"/>
              </w:rPr>
              <w:t>》（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电气部分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5、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监理细则</w:t>
            </w:r>
            <w:r>
              <w:rPr>
                <w:rFonts w:hint="eastAsia"/>
                <w:sz w:val="24"/>
                <w:szCs w:val="24"/>
                <w:lang w:eastAsia="zh-CN"/>
              </w:rPr>
              <w:t>》（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安全部分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6、《强制性条文监理实施细则及计划》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7、《旁站监理实施方案》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8、《专项现场应急处置方案》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    9、《质量通病防治》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总监理工程师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业主项目部审批意见：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业主项目部（章）</w:t>
            </w:r>
          </w:p>
          <w:p>
            <w:pPr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项目经理</w:t>
            </w:r>
            <w:r>
              <w:rPr>
                <w:rFonts w:hint="eastAsia"/>
                <w:spacing w:val="-10"/>
                <w:sz w:val="24"/>
                <w:szCs w:val="24"/>
              </w:rPr>
              <w:t>：</w:t>
            </w:r>
            <w:r>
              <w:rPr>
                <w:spacing w:val="-4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日  期：___</w:t>
            </w:r>
            <w:r>
              <w:rPr>
                <w:rFonts w:hint="eastAsia"/>
                <w:spacing w:val="-20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pacing w:val="-20"/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年___月___日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  本表一式__份，由监理项目部填写，业主项目部存一份、监理项目部存___份。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3AFA"/>
    <w:rsid w:val="1E3C553D"/>
    <w:rsid w:val="261A688B"/>
    <w:rsid w:val="37A96F6E"/>
    <w:rsid w:val="3AE7212F"/>
    <w:rsid w:val="3CC00695"/>
    <w:rsid w:val="4A745863"/>
    <w:rsid w:val="4C7D04E5"/>
    <w:rsid w:val="4E2902E5"/>
    <w:rsid w:val="4F9612E3"/>
    <w:rsid w:val="5A3A7D26"/>
    <w:rsid w:val="65EA5E5E"/>
    <w:rsid w:val="6AB9761B"/>
    <w:rsid w:val="6D487CA4"/>
    <w:rsid w:val="6E0E518F"/>
    <w:rsid w:val="724C3FFD"/>
    <w:rsid w:val="7B835ABF"/>
    <w:rsid w:val="7C843F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zh5</cp:lastModifiedBy>
  <dcterms:modified xsi:type="dcterms:W3CDTF">2016-09-28T00:44:03Z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