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ascii="宋体" w:hAnsi="宋体" w:eastAsia="宋体" w:cs="宋体"/>
          <w:sz w:val="72"/>
        </w:rPr>
      </w:pPr>
    </w:p>
    <w:p>
      <w:pPr>
        <w:pStyle w:val="17"/>
        <w:ind w:left="3534" w:leftChars="421" w:hanging="2650" w:hangingChars="600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浙江嘉善天凝镇综合智慧零碳电厂项目</w:t>
      </w:r>
    </w:p>
    <w:p>
      <w:pPr>
        <w:pStyle w:val="17"/>
        <w:ind w:left="3526" w:leftChars="1048" w:hanging="1325" w:hangingChars="300"/>
        <w:rPr>
          <w:rFonts w:hint="eastAsia" w:ascii="宋体" w:hAnsi="宋体" w:eastAsia="宋体" w:cs="宋体"/>
          <w:kern w:val="21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（一期）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23.5MW47MWh</w:t>
      </w:r>
      <w:r>
        <w:rPr>
          <w:rFonts w:hint="eastAsia" w:ascii="新宋体" w:hAnsi="新宋体" w:eastAsia="新宋体" w:cs="新宋体"/>
          <w:b/>
          <w:bCs/>
          <w:kern w:val="21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21"/>
          <w:szCs w:val="21"/>
          <w:lang w:val="en-US" w:eastAsia="zh-CN"/>
        </w:rPr>
        <w:t xml:space="preserve"> </w:t>
      </w:r>
    </w:p>
    <w:p>
      <w:pPr>
        <w:spacing w:line="44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强制性条文检查实施计划</w:t>
      </w:r>
    </w:p>
    <w:p>
      <w:pPr>
        <w:pStyle w:val="17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pStyle w:val="17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pStyle w:val="17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after="240" w:line="720" w:lineRule="auto"/>
        <w:ind w:firstLine="2168" w:firstLineChars="600"/>
        <w:rPr>
          <w:rFonts w:ascii="宋体" w:eastAsia="宋体" w:cs="Times New Roman"/>
          <w:b/>
          <w:sz w:val="36"/>
          <w:szCs w:val="36"/>
        </w:rPr>
      </w:pPr>
      <w:r>
        <w:rPr>
          <w:rFonts w:hint="eastAsia" w:ascii="宋体" w:hAnsi="宋体" w:cs="Times New Roman"/>
          <w:b/>
          <w:sz w:val="36"/>
          <w:szCs w:val="36"/>
        </w:rPr>
        <w:t>批准：</w:t>
      </w:r>
      <w:r>
        <w:rPr>
          <w:rFonts w:ascii="宋体" w:hAnsi="宋体" w:cs="Times New Roman"/>
          <w:b/>
          <w:sz w:val="36"/>
          <w:szCs w:val="36"/>
          <w:u w:val="single"/>
        </w:rPr>
        <w:t xml:space="preserve">                      </w:t>
      </w:r>
    </w:p>
    <w:p>
      <w:pPr>
        <w:spacing w:after="240" w:line="720" w:lineRule="auto"/>
        <w:ind w:firstLine="2168" w:firstLineChars="600"/>
        <w:rPr>
          <w:rFonts w:ascii="宋体" w:hAnsi="宋体" w:cs="Times New Roman"/>
          <w:b/>
          <w:sz w:val="36"/>
          <w:szCs w:val="36"/>
          <w:u w:val="single"/>
        </w:rPr>
      </w:pPr>
    </w:p>
    <w:p>
      <w:pPr>
        <w:spacing w:line="700" w:lineRule="exact"/>
        <w:ind w:firstLine="2168" w:firstLineChars="600"/>
        <w:rPr>
          <w:rFonts w:ascii="宋体" w:hAnsi="宋体" w:eastAsia="宋体" w:cs="宋体"/>
          <w:sz w:val="44"/>
        </w:rPr>
      </w:pPr>
      <w:r>
        <w:rPr>
          <w:rFonts w:hint="eastAsia" w:ascii="宋体" w:hAnsi="宋体" w:cs="Times New Roman"/>
          <w:b/>
          <w:sz w:val="36"/>
          <w:szCs w:val="36"/>
        </w:rPr>
        <w:t>编制：</w:t>
      </w:r>
      <w:r>
        <w:rPr>
          <w:rFonts w:ascii="宋体" w:hAnsi="宋体" w:cs="Times New Roman"/>
          <w:b/>
          <w:sz w:val="36"/>
          <w:szCs w:val="36"/>
          <w:u w:val="single"/>
        </w:rPr>
        <w:t xml:space="preserve">                      </w:t>
      </w:r>
    </w:p>
    <w:p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440" w:lineRule="exact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360" w:lineRule="auto"/>
        <w:rPr>
          <w:rFonts w:ascii="宋体" w:hAnsi="宋体" w:eastAsia="宋体" w:cs="宋体"/>
          <w:b/>
          <w:sz w:val="44"/>
        </w:rPr>
      </w:pPr>
    </w:p>
    <w:p>
      <w:pPr>
        <w:pStyle w:val="17"/>
      </w:pPr>
    </w:p>
    <w:p>
      <w:pPr>
        <w:pStyle w:val="17"/>
        <w:ind w:firstLine="2168" w:firstLineChars="60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常州正衡电力工程监理有限公司</w:t>
      </w:r>
    </w:p>
    <w:p>
      <w:pPr>
        <w:pStyle w:val="17"/>
        <w:ind w:firstLine="3975" w:firstLineChars="1100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项目监理部</w:t>
      </w:r>
    </w:p>
    <w:p>
      <w:pPr>
        <w:pStyle w:val="17"/>
        <w:ind w:firstLine="3614" w:firstLineChars="1000"/>
        <w:jc w:val="both"/>
        <w:rPr>
          <w:rStyle w:val="20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Style w:val="20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2023年06月</w:t>
      </w:r>
    </w:p>
    <w:p>
      <w:pPr>
        <w:pStyle w:val="17"/>
        <w:ind w:firstLine="3614" w:firstLineChars="1000"/>
        <w:jc w:val="both"/>
        <w:rPr>
          <w:rStyle w:val="20"/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17"/>
        <w:ind w:firstLine="3614" w:firstLineChars="1000"/>
        <w:jc w:val="both"/>
        <w:rPr>
          <w:rStyle w:val="20"/>
          <w:rFonts w:hint="eastAsia"/>
          <w:b/>
          <w:bCs/>
          <w:sz w:val="36"/>
          <w:szCs w:val="36"/>
          <w:lang w:val="en-US" w:eastAsia="zh-CN"/>
        </w:r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35193292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33"/>
            <w:spacing w:line="480" w:lineRule="auto"/>
            <w:jc w:val="center"/>
            <w:rPr>
              <w:rFonts w:asciiTheme="minorEastAsia" w:hAnsiTheme="minorEastAsia" w:eastAsiaTheme="minorEastAsia"/>
              <w:b w:val="0"/>
              <w:bCs w:val="0"/>
              <w:color w:val="000000" w:themeColor="text1"/>
              <w:sz w:val="4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Theme="minorEastAsia" w:hAnsiTheme="minorEastAsia" w:eastAsiaTheme="minorEastAsia"/>
              <w:b/>
              <w:bCs/>
              <w:color w:val="000000" w:themeColor="text1"/>
              <w:sz w:val="44"/>
              <w:szCs w:val="44"/>
              <w:lang w:val="zh-CN"/>
              <w14:textFill>
                <w14:solidFill>
                  <w14:schemeClr w14:val="tx1"/>
                </w14:solidFill>
              </w14:textFill>
            </w:rPr>
            <w:t>目</w:t>
          </w:r>
          <w:r>
            <w:rPr>
              <w:rFonts w:hint="eastAsia" w:asciiTheme="minorEastAsia" w:hAnsiTheme="minorEastAsia" w:eastAsiaTheme="minorEastAsia"/>
              <w:b/>
              <w:bCs/>
              <w:color w:val="000000" w:themeColor="text1"/>
              <w:sz w:val="44"/>
              <w:szCs w:val="44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  </w:t>
          </w:r>
          <w:r>
            <w:rPr>
              <w:rFonts w:asciiTheme="minorEastAsia" w:hAnsiTheme="minorEastAsia" w:eastAsiaTheme="minorEastAsia"/>
              <w:b/>
              <w:bCs/>
              <w:color w:val="000000" w:themeColor="text1"/>
              <w:sz w:val="44"/>
              <w:szCs w:val="44"/>
              <w:lang w:val="zh-CN"/>
              <w14:textFill>
                <w14:solidFill>
                  <w14:schemeClr w14:val="tx1"/>
                </w14:solidFill>
              </w14:textFill>
            </w:rPr>
            <w:t>录</w:t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b/>
              <w:bCs/>
              <w:sz w:val="28"/>
              <w:szCs w:val="28"/>
            </w:rPr>
          </w:pPr>
          <w:r>
            <w:rPr>
              <w:rFonts w:asciiTheme="minorEastAsia" w:hAnsiTheme="minorEastAsia"/>
              <w:b/>
              <w:bCs/>
              <w:sz w:val="28"/>
              <w:szCs w:val="28"/>
            </w:rPr>
            <w:fldChar w:fldCharType="begin"/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fldChar w:fldCharType="separate"/>
          </w: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"_Toc12115715"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Style w:val="16"/>
              <w:rFonts w:asciiTheme="minorEastAsia" w:hAnsiTheme="minorEastAsia"/>
              <w:b/>
              <w:bCs/>
              <w:sz w:val="28"/>
              <w:szCs w:val="28"/>
            </w:rPr>
            <w:t>1 编制的目的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tab/>
          </w:r>
          <w:r>
            <w:rPr>
              <w:rFonts w:hint="eastAsia" w:asciiTheme="minorEastAsia" w:hAnsiTheme="minorEastAsia"/>
              <w:b/>
              <w:bCs/>
              <w:sz w:val="28"/>
              <w:szCs w:val="28"/>
              <w:lang w:val="en-US" w:eastAsia="zh-CN"/>
            </w:rPr>
            <w:t>1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"_Toc12115716"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Style w:val="16"/>
              <w:rFonts w:asciiTheme="minorEastAsia" w:hAnsiTheme="minorEastAsia"/>
              <w:b/>
              <w:bCs/>
              <w:sz w:val="28"/>
              <w:szCs w:val="28"/>
            </w:rPr>
            <w:t>2 适用范围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tab/>
          </w:r>
          <w:r>
            <w:rPr>
              <w:rFonts w:hint="eastAsia" w:asciiTheme="minorEastAsia" w:hAnsiTheme="minorEastAsia"/>
              <w:b/>
              <w:bCs/>
              <w:sz w:val="28"/>
              <w:szCs w:val="28"/>
              <w:lang w:val="en-US" w:eastAsia="zh-CN"/>
            </w:rPr>
            <w:t>1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"_Toc12115717"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Style w:val="16"/>
              <w:rFonts w:asciiTheme="minorEastAsia" w:hAnsiTheme="minorEastAsia"/>
              <w:b/>
              <w:bCs/>
              <w:sz w:val="28"/>
              <w:szCs w:val="28"/>
            </w:rPr>
            <w:t>3 编制依据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tab/>
          </w:r>
          <w:r>
            <w:rPr>
              <w:rFonts w:hint="eastAsia" w:asciiTheme="minorEastAsia" w:hAnsiTheme="minorEastAsia"/>
              <w:b/>
              <w:bCs/>
              <w:sz w:val="28"/>
              <w:szCs w:val="28"/>
              <w:lang w:val="en-US" w:eastAsia="zh-CN"/>
            </w:rPr>
            <w:t>1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"_Toc12115718"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Style w:val="16"/>
              <w:rFonts w:asciiTheme="minorEastAsia" w:hAnsiTheme="minorEastAsia"/>
              <w:b/>
              <w:bCs/>
              <w:sz w:val="28"/>
              <w:szCs w:val="28"/>
            </w:rPr>
            <w:t>4 执行计划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tab/>
          </w:r>
          <w:r>
            <w:rPr>
              <w:rFonts w:hint="eastAsia" w:asciiTheme="minorEastAsia" w:hAnsiTheme="minorEastAsia"/>
              <w:b/>
              <w:bCs/>
              <w:sz w:val="28"/>
              <w:szCs w:val="28"/>
              <w:lang w:val="en-US" w:eastAsia="zh-CN"/>
            </w:rPr>
            <w:t>2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"_Toc12115719"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Style w:val="16"/>
              <w:rFonts w:asciiTheme="minorEastAsia" w:hAnsiTheme="minorEastAsia"/>
              <w:b/>
              <w:bCs/>
              <w:sz w:val="28"/>
              <w:szCs w:val="28"/>
            </w:rPr>
            <w:t>5 建立必要的管理制度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tab/>
          </w:r>
          <w:r>
            <w:rPr>
              <w:rFonts w:hint="eastAsia" w:asciiTheme="minorEastAsia" w:hAnsiTheme="minorEastAsia"/>
              <w:b/>
              <w:bCs/>
              <w:sz w:val="28"/>
              <w:szCs w:val="28"/>
              <w:lang w:val="en-US" w:eastAsia="zh-CN"/>
            </w:rPr>
            <w:t>2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"_Toc12115720"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Style w:val="16"/>
              <w:rFonts w:asciiTheme="minorEastAsia" w:hAnsiTheme="minorEastAsia"/>
              <w:b/>
              <w:bCs/>
              <w:sz w:val="28"/>
              <w:szCs w:val="28"/>
            </w:rPr>
            <w:t>6 检查计划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tab/>
          </w:r>
          <w:r>
            <w:rPr>
              <w:rFonts w:hint="eastAsia" w:asciiTheme="minorEastAsia" w:hAnsiTheme="minorEastAsia"/>
              <w:b/>
              <w:bCs/>
              <w:sz w:val="28"/>
              <w:szCs w:val="28"/>
              <w:lang w:val="en-US" w:eastAsia="zh-CN"/>
            </w:rPr>
            <w:t>3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810"/>
            </w:tabs>
            <w:spacing w:line="480" w:lineRule="auto"/>
            <w:rPr>
              <w:rFonts w:asciiTheme="minorEastAsia" w:hAnsiTheme="minor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b/>
              <w:bCs/>
              <w:sz w:val="28"/>
              <w:szCs w:val="28"/>
            </w:rPr>
            <w:instrText xml:space="preserve"> HYPERLINK \l "_Toc12115721"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r>
            <w:rPr>
              <w:rStyle w:val="16"/>
              <w:rFonts w:asciiTheme="minorEastAsia" w:hAnsiTheme="minorEastAsia"/>
              <w:b/>
              <w:bCs/>
              <w:sz w:val="28"/>
              <w:szCs w:val="28"/>
            </w:rPr>
            <w:t>7 强制性条文流程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tab/>
          </w:r>
          <w:r>
            <w:rPr>
              <w:rFonts w:hint="eastAsia" w:asciiTheme="minorEastAsia" w:hAnsiTheme="minorEastAsia"/>
              <w:b/>
              <w:bCs/>
              <w:sz w:val="28"/>
              <w:szCs w:val="28"/>
              <w:lang w:val="en-US" w:eastAsia="zh-CN"/>
            </w:rPr>
            <w:t>5</w:t>
          </w:r>
          <w:r>
            <w:rPr>
              <w:rFonts w:asciiTheme="minorEastAsia" w:hAnsiTheme="minorEastAsia"/>
              <w:b/>
              <w:bCs/>
              <w:sz w:val="28"/>
              <w:szCs w:val="28"/>
            </w:rPr>
            <w:fldChar w:fldCharType="end"/>
          </w:r>
        </w:p>
        <w:p>
          <w:pPr>
            <w:spacing w:line="480" w:lineRule="auto"/>
          </w:pPr>
          <w:r>
            <w:rPr>
              <w:rFonts w:asciiTheme="minorEastAsia" w:hAnsiTheme="minor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spacing w:after="156" w:afterLines="50" w:line="480" w:lineRule="auto"/>
        <w:rPr>
          <w:sz w:val="28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after="156" w:afterLines="50" w:line="48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力工程建设执行强制性条文，是贯彻落实《建设工程质量管理条例》、《建设工程安全生产管理条例》、《建设工程勘测设计管理条例》等法律法规的具体体现，是工程建设过程中应强制执行的技术法规，是从源头上、技术上保证该工程安全与质量的关键所在。贯彻工程建设标准强制性条文要认真执行《电力建设施工质量验收阶段监督管理国家强制性工作标准》，以确保工程建设的质量与安全。</w:t>
      </w:r>
    </w:p>
    <w:p>
      <w:pPr>
        <w:pStyle w:val="3"/>
      </w:pPr>
      <w:bookmarkStart w:id="0" w:name="_Toc12115715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编制的目的</w:t>
      </w:r>
      <w:bookmarkEnd w:id="0"/>
      <w:r>
        <w:rPr>
          <w:rFonts w:hint="eastAsia"/>
        </w:rPr>
        <w:t> 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在本工程建设过程中，强化贯彻执行国家质量安全法律法规和强制性技术标准的执行力度，确保工程建设的质量和安全，实现工程创优达标的目标，促进各专业严格贯彻和认真执行强条的具体落实，特编订本实施检查计划。</w:t>
      </w:r>
    </w:p>
    <w:p>
      <w:pPr>
        <w:pStyle w:val="3"/>
      </w:pPr>
      <w:bookmarkStart w:id="1" w:name="_Toc12115716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适用范围</w:t>
      </w:r>
      <w:bookmarkEnd w:id="1"/>
    </w:p>
    <w:p>
      <w:pPr>
        <w:spacing w:line="360" w:lineRule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本计划适用于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储能能源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3"/>
      </w:pPr>
      <w:bookmarkStart w:id="2" w:name="_Toc12115717"/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编制依据</w:t>
      </w:r>
      <w:bookmarkEnd w:id="2"/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《</w:t>
      </w:r>
      <w:r>
        <w:fldChar w:fldCharType="begin"/>
      </w:r>
      <w:r>
        <w:instrText xml:space="preserve"> HYPERLINK "javascript:gotoAct(29089,%200)"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建设工程质量管理条例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》(国务院令第279号)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 《</w:t>
      </w:r>
      <w:r>
        <w:fldChar w:fldCharType="begin"/>
      </w:r>
      <w:r>
        <w:instrText xml:space="preserve"> HYPERLINK "javascript:gotoAct(83335,%200)"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建设工程安全生产管理条例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》(国务院令第393号)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《生产安全事故报告和调查处理条例》(国务院令第493号)</w:t>
      </w:r>
    </w:p>
    <w:p>
      <w:pPr>
        <w:pStyle w:val="5"/>
        <w:shd w:val="clear" w:color="auto" w:fill="auto"/>
        <w:spacing w:line="360" w:lineRule="auto"/>
        <w:rPr>
          <w:rFonts w:hAnsi="宋体" w:cs="宋体"/>
          <w:sz w:val="24"/>
          <w:szCs w:val="24"/>
          <w:lang w:val="zh-CN"/>
        </w:rPr>
      </w:pPr>
      <w:r>
        <w:rPr>
          <w:rFonts w:hint="eastAsia" w:hAnsi="宋体" w:cs="宋体"/>
          <w:sz w:val="24"/>
          <w:szCs w:val="24"/>
        </w:rPr>
        <w:t>（4） 《特种设备安全监察条例》(国务院令第373号)</w:t>
      </w:r>
    </w:p>
    <w:p>
      <w:pPr>
        <w:pStyle w:val="5"/>
        <w:shd w:val="clear" w:color="auto" w:fill="auto"/>
        <w:spacing w:line="360" w:lineRule="auto"/>
        <w:rPr>
          <w:rFonts w:hAnsi="宋体" w:cs="宋体"/>
          <w:sz w:val="24"/>
          <w:szCs w:val="24"/>
          <w:lang w:val="zh-CN"/>
        </w:rPr>
      </w:pPr>
      <w:r>
        <w:rPr>
          <w:rFonts w:hint="eastAsia" w:hAnsi="宋体" w:cs="宋体"/>
          <w:sz w:val="24"/>
          <w:szCs w:val="24"/>
        </w:rPr>
        <w:t xml:space="preserve">（5） </w:t>
      </w:r>
      <w:r>
        <w:rPr>
          <w:rFonts w:hint="eastAsia" w:hAnsi="宋体" w:cs="宋体"/>
          <w:sz w:val="24"/>
          <w:szCs w:val="24"/>
          <w:lang w:val="zh-CN"/>
        </w:rPr>
        <w:t xml:space="preserve">《电气装置安装工程接地装置施工及验收规范》 </w:t>
      </w:r>
      <w:r>
        <w:rPr>
          <w:rFonts w:hint="eastAsia" w:hAnsi="宋体" w:cs="宋体"/>
          <w:sz w:val="24"/>
          <w:szCs w:val="24"/>
        </w:rPr>
        <w:t xml:space="preserve">GB </w:t>
      </w:r>
      <w:r>
        <w:rPr>
          <w:rFonts w:hAnsi="宋体" w:cs="宋体"/>
          <w:sz w:val="24"/>
          <w:szCs w:val="24"/>
        </w:rPr>
        <w:t>50169</w:t>
      </w:r>
      <w:r>
        <w:rPr>
          <w:rFonts w:hint="eastAsia" w:hAnsi="宋体" w:cs="宋体"/>
          <w:sz w:val="24"/>
          <w:szCs w:val="24"/>
        </w:rPr>
        <w:t>-20</w:t>
      </w:r>
      <w:r>
        <w:rPr>
          <w:rFonts w:hAnsi="宋体" w:cs="宋体"/>
          <w:sz w:val="24"/>
          <w:szCs w:val="24"/>
        </w:rPr>
        <w:t>1</w:t>
      </w:r>
      <w:r>
        <w:rPr>
          <w:rFonts w:hint="eastAsia" w:hAnsi="宋体" w:cs="宋体"/>
          <w:sz w:val="24"/>
          <w:szCs w:val="24"/>
        </w:rPr>
        <w:t>6</w:t>
      </w:r>
    </w:p>
    <w:p>
      <w:pPr>
        <w:pStyle w:val="5"/>
        <w:shd w:val="clear" w:color="auto" w:fill="auto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（6） 《关于开展电力工程建设标准强制性条文实施情况检查的通知》（国家电监会办公厅、建设部办公厅电输（2006）8号）</w:t>
      </w:r>
    </w:p>
    <w:p>
      <w:pPr>
        <w:pStyle w:val="19"/>
        <w:shd w:val="clear" w:color="auto" w:fill="auto"/>
        <w:spacing w:before="0" w:after="0" w:line="360" w:lineRule="auto"/>
        <w:ind w:right="68"/>
        <w:jc w:val="both"/>
        <w:rPr>
          <w:rFonts w:hAnsi="宋体" w:cs="宋体"/>
        </w:rPr>
      </w:pPr>
      <w:r>
        <w:rPr>
          <w:rFonts w:hint="eastAsia" w:hAnsi="宋体" w:cs="宋体"/>
        </w:rPr>
        <w:t>（7） 《输变电工程建设标准强制性条文实施管理规程》国家电网科〔2009〕642 号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（8） 《电力建设工程质量监督检查大纲》（火电、送变电部分2005）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（9） 《实施工程建设强制性标准监督规定》（建设部令第81号2000年8月25日）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《电力建设安全工作规程》（第一部分：火力发电厂DL5009.1-20</w:t>
      </w:r>
      <w:r>
        <w:rPr>
          <w:rFonts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 xml:space="preserve">）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 《工程建设标准强制性条文》电力工程部分 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版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 《工程建设标准强制性条文》房屋建筑部分 2013版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） 《电气装置安装工程质量及评定规程》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（第1部分-第1</w:t>
      </w:r>
      <w:r>
        <w:rPr>
          <w:rFonts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部分）DL/T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5161.1-</w:t>
      </w:r>
      <w:r>
        <w:rPr>
          <w:rFonts w:ascii="宋体" w:hAnsi="宋体" w:eastAsia="宋体" w:cs="宋体"/>
          <w:sz w:val="24"/>
          <w:szCs w:val="24"/>
        </w:rPr>
        <w:t>2018……</w:t>
      </w:r>
      <w:r>
        <w:rPr>
          <w:rFonts w:hint="eastAsia" w:ascii="宋体" w:hAnsi="宋体" w:eastAsia="宋体" w:cs="宋体"/>
          <w:sz w:val="24"/>
          <w:szCs w:val="24"/>
        </w:rPr>
        <w:t>DL/T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5161.1</w:t>
      </w:r>
      <w:r>
        <w:rPr>
          <w:rFonts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ascii="宋体" w:hAnsi="宋体" w:eastAsia="宋体" w:cs="宋体"/>
          <w:sz w:val="24"/>
          <w:szCs w:val="24"/>
        </w:rPr>
        <w:t>2018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 国家及行业有关电力工程建设的技术与管理方面的规范、规程、标准。</w:t>
      </w:r>
    </w:p>
    <w:p>
      <w:pPr>
        <w:pStyle w:val="3"/>
      </w:pPr>
      <w:bookmarkStart w:id="3" w:name="_Toc12115718"/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执行计划</w:t>
      </w:r>
      <w:bookmarkEnd w:id="3"/>
      <w:r>
        <w:rPr>
          <w:rFonts w:hint="eastAsia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4.1 组织机构：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成立强条执行监督检查小组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  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朱友军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各施工单位专业队长以及质检员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4.2  职责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总体策划：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（1）编制本工程项目强制性条文实施检查计划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（2）编制强制性条文管理计划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（3）实施阶段性强制性条文执行情况检查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（4）公布检查结果，对违反强制性条文的行为提出处理建议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 编制本工程强制性条文实施计划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 组织编制本专业的强制性条文的实施细则，并组织贯彻落实。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 组织经常性的自检，参加工程领导小组组织的阶段性的检查活动，针对检查出的问题提出整改措施，并组织落实，建立整改问题台账，进行管理。</w:t>
      </w:r>
    </w:p>
    <w:p>
      <w:pPr>
        <w:pStyle w:val="3"/>
      </w:pPr>
      <w:bookmarkStart w:id="4" w:name="_Toc12115719"/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建立必要的管理制度</w:t>
      </w:r>
      <w:bookmarkEnd w:id="4"/>
      <w:r>
        <w:rPr>
          <w:rFonts w:hint="eastAsia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5.1  学习培训制度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目的：为了使《工程建设强制性条文》在工程建设期间得到很好的落实，必须加强对《工程建设强制性条文》的宣传和组织培训活动，对参加本工程建设的各专业专职工程师和管理人员熟悉其内容要求，并且在工作中自觉地得到贯彻落实，要求项目部各专职工程师和管理人员一定要掌握本专业有关的《工程建设强制性条文》的内容要求，达到应知应会、知行合一的目的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（2）学习培训对象：项目部各专业工程师及管理人员，各施工队专工、技术员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（3）培训责任领导：项目经理、项目技术负责人、工程部组织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（4）学习内容：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 《建设工程质量管理条例》（国务院令第279号）；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② 《建设工程安全生产管理条例》（国务院令第393号）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③ 《建设工程勘测设计管理条例》（国务院令第293号）；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④ 《电力监管条例》（国务院令第432号）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⑤ 有关强制性条文的的专业内容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5.2  强条的执行、检查和落实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（1）强制性条文和强制性标准的其他条款都应该执行。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（2）要求在施工单位编制施工组织设计、施工方案、施工措施、施工作业指导书等文件时，必须有强条的内容和执行的要求。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（3）在审批以上文件时，必须检查强制性条文的内容和具体实施措施，没有此内容的一律不得批准。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（4）监督检查施工单位在技术交底时，必须提出本项目应该包括的具体强制性条文的内容和实施措施，如何填写施工记录，并按照交底程序管理和记录。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（5）工程验收时，一定要首先检查强条的执行情况和记录完善情况，没有执行或没有合格的执行记录可查依据，一律不得验收。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</w:t>
      </w:r>
      <w:r>
        <w:rPr>
          <w:rFonts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违反强条规定者，无论其行为是否一定导致事故的发生，都要按照《建设工程质量管理条例》和建设部81号令的规定进行处罚。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（7）在执行中，要特别注重强制性执行条文和强制性标准的时效性，要实施标准动态管理，及时更新，保证执行标准的准确性，对作废的标准要及时清理、发布更替。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（8）除应严格执行强制性条文和标准外，对于有的项目还要涉及到其他推荐性的标准，凡是已经列入合同内要求的其他标准，为了保证工程质量、安全，也应必须严格遵守。</w:t>
      </w:r>
    </w:p>
    <w:p>
      <w:pPr>
        <w:pStyle w:val="3"/>
      </w:pPr>
      <w:bookmarkStart w:id="5" w:name="_Toc12115720"/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检查计划</w:t>
      </w:r>
      <w:bookmarkEnd w:id="5"/>
      <w:r>
        <w:rPr>
          <w:rFonts w:hint="eastAsia"/>
        </w:rPr>
        <w:t xml:space="preserve">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根据本工程执行的规程内容，有关强制性条文要求及使用表格规定如下：</w:t>
      </w:r>
    </w:p>
    <w:p>
      <w:pPr>
        <w:widowControl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6.1 施工强条实施计划表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tbl>
      <w:tblPr>
        <w:tblStyle w:val="13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25"/>
        <w:gridCol w:w="523"/>
        <w:gridCol w:w="644"/>
        <w:gridCol w:w="2612"/>
        <w:gridCol w:w="707"/>
        <w:gridCol w:w="849"/>
        <w:gridCol w:w="837"/>
        <w:gridCol w:w="23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 程 编 号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工 程 名 称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验 收 单 位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质量验评标准编号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6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单位工程</w:t>
            </w:r>
          </w:p>
        </w:tc>
        <w:tc>
          <w:tcPr>
            <w:tcW w:w="42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分部工程</w:t>
            </w:r>
          </w:p>
        </w:tc>
        <w:tc>
          <w:tcPr>
            <w:tcW w:w="523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分项工程</w:t>
            </w:r>
          </w:p>
        </w:tc>
        <w:tc>
          <w:tcPr>
            <w:tcW w:w="644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检验批</w:t>
            </w:r>
          </w:p>
        </w:tc>
        <w:tc>
          <w:tcPr>
            <w:tcW w:w="2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84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837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3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6" w:name="_Toc376426073"/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84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配电装置安装分部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盘、柜基础型钢安装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表6.1.2、表6.14.2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母线安装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二次回路检查及控制电缆接线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jc w:val="center"/>
              <w:rPr>
                <w:sz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6" w:after="76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全厂接地装置安装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接地装置安装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表6.2.2、表6.3.2、表6.8.2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配电室接地装置安装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jc w:val="center"/>
              <w:rPr>
                <w:sz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8" w:after="58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表6.3.2、表6.8.2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检查记录及签证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电缆敷设工程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光伏子阵电缆管配制及敷设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室外电缆桥架制作及安装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表5.0.2、表6.1.2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直流电缆敷设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交流电缆敷设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通信和控制电缆敷设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电力电缆终端制作及安装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直流电缆终端制作及安装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低压交流电缆终端制作及安装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rPr>
                <w:sz w:val="18"/>
              </w:rPr>
            </w:pPr>
            <w:r>
              <w:rPr>
                <w:rFonts w:hint="eastAsia"/>
                <w:sz w:val="18"/>
              </w:rPr>
              <w:t>表6.5.2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控制电缆终端制作及安装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bookmarkStart w:id="8" w:name="_GoBack"/>
            <w:bookmarkEnd w:id="8"/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全站电缆防火与阻燃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全站电缆防火与阻燃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ind w:firstLine="180" w:firstLineChars="10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jc w:val="both"/>
              <w:rPr>
                <w:sz w:val="1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0" w:after="90"/>
              <w:rPr>
                <w:sz w:val="18"/>
              </w:rPr>
            </w:pPr>
            <w:r>
              <w:rPr>
                <w:rFonts w:hint="eastAsia"/>
                <w:sz w:val="18"/>
              </w:rPr>
              <w:t>表5.0.2</w:t>
            </w:r>
          </w:p>
        </w:tc>
      </w:tr>
      <w:bookmarkEnd w:id="6"/>
    </w:tbl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bookmarkStart w:id="7" w:name="_Toc12115721"/>
    </w:p>
    <w:p>
      <w:pPr>
        <w:pStyle w:val="3"/>
      </w:pPr>
      <w:r>
        <w:rPr>
          <w:rFonts w:hint="eastAsia"/>
          <w:lang w:val="en-US" w:eastAsia="zh-CN"/>
        </w:rPr>
        <w:t>6</w:t>
      </w:r>
      <w:r>
        <w:t xml:space="preserve"> </w:t>
      </w:r>
      <w:r>
        <w:rPr>
          <w:rFonts w:hint="eastAsia"/>
        </w:rPr>
        <w:t>强制性条文流程：</w:t>
      </w:r>
      <w:bookmarkEnd w:id="7"/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6864350</wp:posOffset>
                </wp:positionV>
                <wp:extent cx="2240280" cy="496570"/>
                <wp:effectExtent l="0" t="0" r="26670" b="1778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单位工程完成后，填写执行汇总表（第四部分）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8.3pt;margin-top:540.5pt;height:39.1pt;width:176.4pt;z-index:251673600;mso-width-relative:page;mso-height-relative:page;" fillcolor="#FFFFFF" filled="t" stroked="t" coordsize="21600,21600" o:gfxdata="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tHDlO2gAAAA0BAAAPAAAAAAAAAAEAIAAAACIAAABkcnMv&#10;ZG93bnJldi54bWxQSwECFAAUAAAACACHTuJArn+SezoCAAB8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单位工程完成后，填写执行汇总表（第四部分）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6178550</wp:posOffset>
                </wp:positionV>
                <wp:extent cx="0" cy="687705"/>
                <wp:effectExtent l="95250" t="0" r="114300" b="552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55pt;margin-top:486.5pt;height:54.15pt;width:0pt;z-index:251675648;mso-width-relative:page;mso-height-relative:page;" filled="f" stroked="t" coordsize="21600,21600" o:gfxdata="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diDT2QAAAAwBAAAPAAAAAAAAAAEA&#10;IAAAACIAAABkcnMvZG93bnJldi54bWxQSwECFAAUAAAACACHTuJAyHZOfQ4CAAABBAAADgAAAAAA&#10;AAABACAAAAAo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4993640</wp:posOffset>
                </wp:positionV>
                <wp:extent cx="0" cy="687705"/>
                <wp:effectExtent l="95250" t="0" r="114300" b="552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05pt;margin-top:393.2pt;height:54.15pt;width:0pt;z-index:251674624;mso-width-relative:page;mso-height-relative:page;" filled="f" stroked="t" coordsize="21600,21600" o:gfxdata="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pu8M2AAAAAsBAAAPAAAAAAAAAAEA&#10;IAAAACIAAABkcnMvZG93bnJldi54bWxQSwECFAAUAAAACACHTuJAkix0/Q8CAAABBA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4065905</wp:posOffset>
                </wp:positionV>
                <wp:extent cx="0" cy="635635"/>
                <wp:effectExtent l="95250" t="0" r="76200" b="501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05pt;margin-top:320.15pt;height:50.05pt;width:0pt;z-index:251671552;mso-width-relative:page;mso-height-relative:page;" filled="f" stroked="t" coordsize="21600,21600" o:gfxdata="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22Tdt1wAAAAsBAAAPAAAAAAAAAAEAIAAA&#10;ACIAAABkcnMvZG93bnJldi54bWxQSwECFAAUAAAACACHTuJAYClW5Q0CAAABBAAADgAAAAAAAAAB&#10;ACAAAAAmAQAAZHJzL2Uyb0RvYy54bWxQSwUGAAAAAAYABgBZAQAAp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5677535</wp:posOffset>
                </wp:positionV>
                <wp:extent cx="2240280" cy="496570"/>
                <wp:effectExtent l="0" t="0" r="26670" b="1778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分部工程完成后，由监理填写执行 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检查表（第三部分）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6pt;margin-top:447.05pt;height:39.1pt;width:176.4pt;z-index:251672576;mso-width-relative:page;mso-height-relative:page;" fillcolor="#FFFFFF" filled="t" stroked="t" coordsize="21600,21600" o:gfxdata="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nKZ/2gAAAAsBAAAPAAAAAAAAAAEAIAAAACIAAABkcnMv&#10;ZG93bnJldi54bWxQSwECFAAUAAAACACHTuJAJnQvcDoCAAB8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分部工程完成后，由监理填写执行 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检查表（第三部分）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4682490</wp:posOffset>
                </wp:positionV>
                <wp:extent cx="2240280" cy="298450"/>
                <wp:effectExtent l="0" t="0" r="26670" b="2540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报监理审批验收并签字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7pt;margin-top:368.7pt;height:23.5pt;width:176.4pt;z-index:251670528;mso-width-relative:page;mso-height-relative:page;" fillcolor="#FFFFFF" filled="t" stroked="t" coordsize="21600,21600" o:gfxdata="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vf0naAAAACwEAAA8AAAAAAAAAAQAgAAAAIgAAAGRycy9k&#10;b3ducmV2LnhtbFBLAQIUABQAAAAIAIdO4kB9mThQOQIAAHw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报监理审批验收并签字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3362960</wp:posOffset>
                </wp:positionV>
                <wp:extent cx="2244090" cy="694690"/>
                <wp:effectExtent l="0" t="0" r="22860" b="1016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分项工程验收前，施工单位填写执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行记录表（第二部分）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按照项目内容逐项填写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1.4pt;margin-top:264.8pt;height:54.7pt;width:176.7pt;z-index:251669504;mso-width-relative:page;mso-height-relative:page;" fillcolor="#FFFFFF" filled="t" stroked="t" coordsize="21600,21600" o:gfxdata="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6FTdZ2gAAAAsBAAAPAAAAAAAAAAEAIAAAACIAAABkcnMvZG93&#10;bnJldi54bWxQSwECFAAUAAAACACHTuJAUPlHCjcCAAB8BAAADgAAAAAAAAABACAAAAAp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分项工程验收前，施工单位填写执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行记录表（第二部分）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按照项目内容逐项填写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2811780</wp:posOffset>
                </wp:positionV>
                <wp:extent cx="0" cy="543560"/>
                <wp:effectExtent l="95250" t="0" r="57150" b="660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1.9pt;margin-top:221.4pt;height:42.8pt;width:0pt;z-index:251667456;mso-width-relative:page;mso-height-relative:page;" filled="f" stroked="t" coordsize="21600,21600" o:gfxdata="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eebs2AAAAAsBAAAPAAAAAAAAAAEA&#10;IAAAACIAAABkcnMvZG93bnJldi54bWxQSwECFAAUAAAACACHTuJAvl+8ug8CAAD/Aw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2827655</wp:posOffset>
                </wp:positionV>
                <wp:extent cx="0" cy="543560"/>
                <wp:effectExtent l="95250" t="0" r="57150" b="660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25pt;margin-top:222.65pt;height:42.8pt;width:0pt;z-index:251668480;mso-width-relative:page;mso-height-relative:page;" filled="f" stroked="t" coordsize="21600,21600" o:gfxdata="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OX7F2AAAAAsBAAAPAAAAAAAAAAEA&#10;IAAAACIAAABkcnMvZG93bnJldi54bWxQSwECFAAUAAAACACHTuJAXcRh0A8CAAD/AwAADgAAAAAA&#10;AAABACAAAAAn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2487295</wp:posOffset>
                </wp:positionV>
                <wp:extent cx="1143000" cy="1403985"/>
                <wp:effectExtent l="0" t="0" r="19050" b="2540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报监理部审核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9.8pt;margin-top:195.85pt;height:110.55pt;width:90pt;z-index:251659264;mso-width-relative:page;mso-height-relative:margin;mso-height-percent:200;" fillcolor="#FFFFFF" filled="t" stroked="t" coordsize="21600,21600" o:gfxdata="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kD9yh1wAAAAsBAAAPAAAAAAAAAAEAIAAAACIAAABkcnMv&#10;ZG93bnJldi54bWxQSwECFAAUAAAACACHTuJA4rfxZj0CAAB8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报监理部审核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2504440</wp:posOffset>
                </wp:positionV>
                <wp:extent cx="1285875" cy="1403985"/>
                <wp:effectExtent l="0" t="0" r="28575" b="2540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报业主工程部审核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8.85pt;margin-top:197.2pt;height:110.55pt;width:101.25pt;z-index:251660288;mso-width-relative:page;mso-height-relative:margin;mso-height-percent:200;" fillcolor="#FFFFFF" filled="t" stroked="t" coordsize="21600,21600" o:gfxdata="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F/egI2QAAAAsBAAAPAAAAAAAAAAEAIAAAACIAAABkcnMv&#10;ZG93bnJldi54bWxQSwECFAAUAAAACACHTuJA1dJlJTsCAAB8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报业主工程部审核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2655570</wp:posOffset>
                </wp:positionV>
                <wp:extent cx="438150" cy="0"/>
                <wp:effectExtent l="0" t="76200" r="19050" b="1143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3.1pt;margin-top:209.1pt;height:0pt;width:34.5pt;z-index:251661312;mso-width-relative:page;mso-height-relative:page;" filled="f" stroked="t" coordsize="21600,21600" o:gfxdata="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l3pqtcAAAALAQAADwAA&#10;AAAAAAABACAAAAAiAAAAZHJzL2Rvd25yZXYueG1sUEsBAhQAFAAAAAgAh07iQEY5NrYXAgAACQQA&#10;AA4AAAAAAAAAAQAgAAAAJg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1936750</wp:posOffset>
                </wp:positionV>
                <wp:extent cx="0" cy="543560"/>
                <wp:effectExtent l="95250" t="0" r="57150" b="660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3pt;margin-top:152.5pt;height:42.8pt;width:0pt;z-index:251665408;mso-width-relative:page;mso-height-relative:page;" filled="f" stroked="t" coordsize="21600,21600" o:gfxdata="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sB/kDXAAAACwEAAA8AAAAAAAAAAQAg&#10;AAAAIgAAAGRycy9kb3ducmV2LnhtbFBLAQIUABQAAAAIAIdO4kABINTlDwIAAP8DAAAOAAAAAAAA&#10;AAEAIAAAACYBAABkcnMvZTJvRG9jLnhtbFBLBQYAAAAABgAGAFkBAACn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1948815</wp:posOffset>
                </wp:positionV>
                <wp:extent cx="0" cy="543560"/>
                <wp:effectExtent l="95250" t="0" r="57150" b="660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75pt;margin-top:153.45pt;height:42.8pt;width:0pt;z-index:251666432;mso-width-relative:page;mso-height-relative:page;" filled="f" stroked="t" coordsize="21600,21600" o:gfxdata="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slihLXAAAACwEAAA8AAAAAAAAAAQAg&#10;AAAAIgAAAGRycy9kb3ducmV2LnhtbFBLAQIUABQAAAAIAIdO4kDp5bUqDwIAAP8DAAAOAAAAAAAA&#10;AAEAIAAAACYBAABkcnMvZTJvRG9jLnhtbFBLBQYAAAAABgAGAFkBAACn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1237615</wp:posOffset>
                </wp:positionV>
                <wp:extent cx="2244090" cy="694690"/>
                <wp:effectExtent l="0" t="0" r="2286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各单位根据自己所承担的工程项目编制执行计划表（第一部分）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编制执行计划表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8.4pt;margin-top:97.45pt;height:54.7pt;width:176.7pt;z-index:251663360;mso-width-relative:page;mso-height-relative:page;" fillcolor="#FFFFFF" filled="t" stroked="t" coordsize="21600,21600" o:gfxdata="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GI1G2QAAAAsBAAAPAAAAAAAAAAEAIAAAACIAAABkcnMvZG93&#10;bnJldi54bWxQSwECFAAUAAAACACHTuJAq9UjOzgCAAB7BAAADgAAAAAAAAABACAAAAAo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各单位根据自己所承担的工程项目编制执行计划表（第一部分）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编制执行计划表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105410</wp:posOffset>
                </wp:positionV>
                <wp:extent cx="2081530" cy="539115"/>
                <wp:effectExtent l="4445" t="4445" r="9525" b="889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29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强制性条文执行程序执行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管理办法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3.05pt;margin-top:8.3pt;height:42.45pt;width:163.9pt;z-index:251662336;mso-width-relative:page;mso-height-relative:page;" fillcolor="#FFFFFF" filled="t" stroked="t" coordsize="21600,21600" o:gfxdata="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XKYd3ZAAAACgEAAA8AAAAAAAAAAQAgAAAAIgAAAGRy&#10;cy9kb3ducmV2LnhtbFBLAQIUABQAAAAIAIdO4kBcyKpiPQIAAH0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强制性条文执行程序执行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管理办法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662940</wp:posOffset>
                </wp:positionV>
                <wp:extent cx="0" cy="543560"/>
                <wp:effectExtent l="95250" t="0" r="57150" b="660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52.2pt;height:42.8pt;width:0pt;z-index:251664384;mso-width-relative:page;mso-height-relative:page;" filled="f" stroked="t" coordsize="21600,21600" o:gfxdata="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vPrydYAAAALAQAADwAAAAAAAAABACAA&#10;AAAiAAAAZHJzL2Rvd25yZXYueG1sUEsBAhQAFAAAAAgAh07iQOK7CY8PAgAA/wMAAA4AAAAAAAAA&#10;AQAgAAAAJQEAAGRycy9lMm9Eb2MueG1sUEsFBgAAAAAGAAYAWQEAAKY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first"/>
      <w:pgSz w:w="11906" w:h="16838"/>
      <w:pgMar w:top="1134" w:right="1134" w:bottom="1134" w:left="1134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7B5A97"/>
    <w:rsid w:val="000002BE"/>
    <w:rsid w:val="00053AD6"/>
    <w:rsid w:val="00054722"/>
    <w:rsid w:val="00057F47"/>
    <w:rsid w:val="000D6AD9"/>
    <w:rsid w:val="00105FB0"/>
    <w:rsid w:val="0014753E"/>
    <w:rsid w:val="001D276A"/>
    <w:rsid w:val="001D7D62"/>
    <w:rsid w:val="001F6E37"/>
    <w:rsid w:val="00275E49"/>
    <w:rsid w:val="00276B32"/>
    <w:rsid w:val="002C726E"/>
    <w:rsid w:val="003144F7"/>
    <w:rsid w:val="00371588"/>
    <w:rsid w:val="003A6797"/>
    <w:rsid w:val="004746E8"/>
    <w:rsid w:val="00493B25"/>
    <w:rsid w:val="00494753"/>
    <w:rsid w:val="004C1CF5"/>
    <w:rsid w:val="00590560"/>
    <w:rsid w:val="00667692"/>
    <w:rsid w:val="007154C8"/>
    <w:rsid w:val="00755AFD"/>
    <w:rsid w:val="007929D2"/>
    <w:rsid w:val="007B5A97"/>
    <w:rsid w:val="007E7A62"/>
    <w:rsid w:val="00820B3B"/>
    <w:rsid w:val="00827523"/>
    <w:rsid w:val="00850F6E"/>
    <w:rsid w:val="008772B2"/>
    <w:rsid w:val="008921DA"/>
    <w:rsid w:val="008E4909"/>
    <w:rsid w:val="008E5827"/>
    <w:rsid w:val="009F0A34"/>
    <w:rsid w:val="00A81EAD"/>
    <w:rsid w:val="00A928FB"/>
    <w:rsid w:val="00B7002E"/>
    <w:rsid w:val="00B80DEF"/>
    <w:rsid w:val="00BB19F0"/>
    <w:rsid w:val="00BE334A"/>
    <w:rsid w:val="00C11758"/>
    <w:rsid w:val="00C53729"/>
    <w:rsid w:val="00C93410"/>
    <w:rsid w:val="00CB3407"/>
    <w:rsid w:val="00CF01CA"/>
    <w:rsid w:val="00CF6EA4"/>
    <w:rsid w:val="00D51A74"/>
    <w:rsid w:val="00D73FA9"/>
    <w:rsid w:val="00D9125C"/>
    <w:rsid w:val="00DB2C1F"/>
    <w:rsid w:val="00E402A7"/>
    <w:rsid w:val="00E43C19"/>
    <w:rsid w:val="00EB4EE5"/>
    <w:rsid w:val="00EE1C66"/>
    <w:rsid w:val="00F10A8D"/>
    <w:rsid w:val="00F37B2B"/>
    <w:rsid w:val="00F534BA"/>
    <w:rsid w:val="00FB356C"/>
    <w:rsid w:val="00FE0918"/>
    <w:rsid w:val="0105201C"/>
    <w:rsid w:val="02762299"/>
    <w:rsid w:val="047A5231"/>
    <w:rsid w:val="0591306D"/>
    <w:rsid w:val="09964437"/>
    <w:rsid w:val="0F426968"/>
    <w:rsid w:val="0FC872F2"/>
    <w:rsid w:val="16A155B8"/>
    <w:rsid w:val="188577E0"/>
    <w:rsid w:val="1BC96D72"/>
    <w:rsid w:val="21052672"/>
    <w:rsid w:val="213B4094"/>
    <w:rsid w:val="21575865"/>
    <w:rsid w:val="242B71ED"/>
    <w:rsid w:val="253F56FA"/>
    <w:rsid w:val="2B9B1C04"/>
    <w:rsid w:val="30791996"/>
    <w:rsid w:val="31D52767"/>
    <w:rsid w:val="31E835A8"/>
    <w:rsid w:val="33926CEB"/>
    <w:rsid w:val="36665C9C"/>
    <w:rsid w:val="37DD1C12"/>
    <w:rsid w:val="3E5358F6"/>
    <w:rsid w:val="3E5B62ED"/>
    <w:rsid w:val="3ED37222"/>
    <w:rsid w:val="41673E62"/>
    <w:rsid w:val="41695043"/>
    <w:rsid w:val="42D8239A"/>
    <w:rsid w:val="442E40E8"/>
    <w:rsid w:val="47792ECE"/>
    <w:rsid w:val="47E55576"/>
    <w:rsid w:val="4A340F0B"/>
    <w:rsid w:val="4C602A7D"/>
    <w:rsid w:val="4E442AF8"/>
    <w:rsid w:val="4EB35035"/>
    <w:rsid w:val="4FFA5EC5"/>
    <w:rsid w:val="51C7535A"/>
    <w:rsid w:val="558E1630"/>
    <w:rsid w:val="562E3216"/>
    <w:rsid w:val="57E24C8E"/>
    <w:rsid w:val="58610AD9"/>
    <w:rsid w:val="591C25D0"/>
    <w:rsid w:val="5A761CE1"/>
    <w:rsid w:val="5BAB2AF8"/>
    <w:rsid w:val="5FA36038"/>
    <w:rsid w:val="64825D66"/>
    <w:rsid w:val="65973777"/>
    <w:rsid w:val="6B67014D"/>
    <w:rsid w:val="6CDE4E37"/>
    <w:rsid w:val="6D363126"/>
    <w:rsid w:val="6F2F5776"/>
    <w:rsid w:val="762626BB"/>
    <w:rsid w:val="76520D91"/>
    <w:rsid w:val="770E3A6A"/>
    <w:rsid w:val="7A15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line="480" w:lineRule="auto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5">
    <w:name w:val="Body Text"/>
    <w:basedOn w:val="1"/>
    <w:link w:val="18"/>
    <w:qFormat/>
    <w:uiPriority w:val="0"/>
    <w:pPr>
      <w:widowControl/>
      <w:shd w:val="clear" w:color="auto" w:fill="FFFFFF"/>
      <w:spacing w:line="435" w:lineRule="exact"/>
      <w:jc w:val="left"/>
    </w:pPr>
    <w:rPr>
      <w:rFonts w:ascii="宋体" w:eastAsia="宋体"/>
      <w:sz w:val="17"/>
      <w:szCs w:val="17"/>
    </w:rPr>
  </w:style>
  <w:style w:type="paragraph" w:styleId="6">
    <w:name w:val="Plain Text"/>
    <w:basedOn w:val="1"/>
    <w:link w:val="32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7">
    <w:name w:val="Date"/>
    <w:basedOn w:val="1"/>
    <w:next w:val="1"/>
    <w:link w:val="30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8">
    <w:name w:val="Balloon Text"/>
    <w:basedOn w:val="1"/>
    <w:link w:val="3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10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Body Text Indent 3"/>
    <w:basedOn w:val="1"/>
    <w:link w:val="24"/>
    <w:qFormat/>
    <w:uiPriority w:val="0"/>
    <w:pPr>
      <w:spacing w:line="340" w:lineRule="exact"/>
      <w:ind w:firstLine="420" w:firstLineChars="200"/>
    </w:pPr>
    <w:rPr>
      <w:rFonts w:ascii="Times New Roman" w:hAnsi="Times New Roman" w:eastAsia="宋体" w:cs="Times New Roman"/>
      <w:iCs/>
      <w:color w:val="FF0000"/>
      <w:szCs w:val="24"/>
    </w:rPr>
  </w:style>
  <w:style w:type="character" w:styleId="15">
    <w:name w:val="page number"/>
    <w:qFormat/>
    <w:uiPriority w:val="0"/>
    <w:rPr>
      <w:rFonts w:ascii="Times New Roman" w:hAnsi="Times New Roman" w:eastAsia="宋体"/>
      <w:sz w:val="18"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character" w:customStyle="1" w:styleId="18">
    <w:name w:val="正文文本 字符"/>
    <w:basedOn w:val="14"/>
    <w:link w:val="5"/>
    <w:qFormat/>
    <w:uiPriority w:val="0"/>
    <w:rPr>
      <w:rFonts w:ascii="宋体" w:eastAsia="宋体"/>
      <w:sz w:val="17"/>
      <w:szCs w:val="17"/>
      <w:shd w:val="clear" w:color="auto" w:fill="FFFFFF"/>
    </w:rPr>
  </w:style>
  <w:style w:type="paragraph" w:customStyle="1" w:styleId="19">
    <w:name w:val="正文文本 (25)"/>
    <w:basedOn w:val="1"/>
    <w:qFormat/>
    <w:uiPriority w:val="0"/>
    <w:pPr>
      <w:widowControl/>
      <w:shd w:val="clear" w:color="auto" w:fill="FFFFFF"/>
      <w:spacing w:before="600" w:after="240" w:line="600" w:lineRule="exact"/>
      <w:jc w:val="right"/>
    </w:pPr>
    <w:rPr>
      <w:rFonts w:ascii="宋体" w:hAnsi="Times New Roman" w:eastAsia="宋体" w:cs="Times New Roman"/>
      <w:sz w:val="24"/>
      <w:szCs w:val="24"/>
    </w:rPr>
  </w:style>
  <w:style w:type="character" w:customStyle="1" w:styleId="20">
    <w:name w:val="正文文本 Char1"/>
    <w:basedOn w:val="14"/>
    <w:semiHidden/>
    <w:qFormat/>
    <w:uiPriority w:val="99"/>
  </w:style>
  <w:style w:type="character" w:customStyle="1" w:styleId="21">
    <w:name w:val="标题 1 字符"/>
    <w:basedOn w:val="14"/>
    <w:link w:val="3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22">
    <w:name w:val="正文文本 + MS Gothic"/>
    <w:qFormat/>
    <w:uiPriority w:val="0"/>
    <w:rPr>
      <w:rFonts w:ascii="MS Gothic" w:eastAsia="MS Gothic" w:cs="MS Gothic"/>
      <w:spacing w:val="9"/>
      <w:sz w:val="14"/>
      <w:szCs w:val="14"/>
      <w:shd w:val="clear" w:color="auto" w:fill="FFFFFF"/>
    </w:rPr>
  </w:style>
  <w:style w:type="character" w:customStyle="1" w:styleId="23">
    <w:name w:val="页眉 字符"/>
    <w:basedOn w:val="14"/>
    <w:link w:val="10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4">
    <w:name w:val="正文文本缩进 3 字符"/>
    <w:basedOn w:val="14"/>
    <w:link w:val="12"/>
    <w:qFormat/>
    <w:uiPriority w:val="0"/>
    <w:rPr>
      <w:rFonts w:ascii="Times New Roman" w:hAnsi="Times New Roman" w:eastAsia="宋体" w:cs="Times New Roman"/>
      <w:iCs/>
      <w:color w:val="FF0000"/>
      <w:szCs w:val="24"/>
    </w:rPr>
  </w:style>
  <w:style w:type="character" w:customStyle="1" w:styleId="25">
    <w:name w:val="页脚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26">
    <w:name w:val="02 Char"/>
    <w:link w:val="27"/>
    <w:qFormat/>
    <w:uiPriority w:val="0"/>
    <w:rPr>
      <w:rFonts w:ascii="Arial" w:hAnsi="Arial" w:eastAsia="黑体"/>
      <w:szCs w:val="21"/>
      <w:lang w:val="en-BZ"/>
    </w:rPr>
  </w:style>
  <w:style w:type="paragraph" w:customStyle="1" w:styleId="27">
    <w:name w:val="02"/>
    <w:basedOn w:val="3"/>
    <w:link w:val="26"/>
    <w:qFormat/>
    <w:uiPriority w:val="0"/>
    <w:pPr>
      <w:keepNext w:val="0"/>
      <w:keepLines w:val="0"/>
      <w:overflowPunct w:val="0"/>
      <w:topLinePunct/>
      <w:spacing w:line="240" w:lineRule="auto"/>
    </w:pPr>
    <w:rPr>
      <w:rFonts w:ascii="Arial" w:hAnsi="Arial" w:eastAsia="黑体" w:cstheme="minorBidi"/>
      <w:b w:val="0"/>
      <w:bCs w:val="0"/>
      <w:kern w:val="2"/>
      <w:sz w:val="21"/>
      <w:szCs w:val="21"/>
      <w:lang w:val="en-BZ"/>
    </w:rPr>
  </w:style>
  <w:style w:type="character" w:customStyle="1" w:styleId="28">
    <w:name w:val="样式 宋体2"/>
    <w:qFormat/>
    <w:uiPriority w:val="0"/>
    <w:rPr>
      <w:rFonts w:ascii="宋体" w:hAnsi="宋体" w:eastAsia="Times New Roman"/>
    </w:rPr>
  </w:style>
  <w:style w:type="paragraph" w:customStyle="1" w:styleId="29">
    <w:name w:val="段"/>
    <w:semiHidden/>
    <w:qFormat/>
    <w:uiPriority w:val="0"/>
    <w:p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0">
    <w:name w:val="日期 字符"/>
    <w:basedOn w:val="14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批注框文本 字符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纯文本 字符"/>
    <w:basedOn w:val="14"/>
    <w:link w:val="6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33">
    <w:name w:val="TOC Heading"/>
    <w:basedOn w:val="3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4">
    <w:name w:val="标题 2 字符"/>
    <w:basedOn w:val="14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5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font8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8AF36-352A-49A6-A98B-48584B936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2368</Words>
  <Characters>2563</Characters>
  <Lines>42</Lines>
  <Paragraphs>11</Paragraphs>
  <TotalTime>7</TotalTime>
  <ScaleCrop>false</ScaleCrop>
  <LinksUpToDate>false</LinksUpToDate>
  <CharactersWithSpaces>2791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2014-12-08T12:11:00Z</dcterms:created>
  <dc:creator>DELL-N4050</dc:creator>
  <cp:lastModifiedBy>WPS_1624587906</cp:lastModifiedBy>
  <cp:lastPrinted>2020-06-13T05:56:00Z</cp:lastPrinted>
  <dcterms:modified xsi:type="dcterms:W3CDTF">2023-07-09T02:17:10Z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7D0A920293584B9EAF9F3FBEF76D362B_13</vt:lpwstr>
  </property>
</Properties>
</file>