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91042A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>
        <w:rPr>
          <w:rFonts w:hint="eastAsia"/>
        </w:rPr>
        <w:t>工程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120EF1" w:rsidRPr="00065C86">
        <w:rPr>
          <w:rFonts w:hAnsi="宋体" w:hint="eastAsia"/>
          <w:bCs/>
          <w:sz w:val="22"/>
          <w:szCs w:val="22"/>
        </w:rPr>
        <w:t>吐鲁番协合</w:t>
      </w:r>
      <w:r w:rsidR="00120EF1" w:rsidRPr="00065C86">
        <w:rPr>
          <w:rFonts w:hint="eastAsia"/>
          <w:sz w:val="22"/>
          <w:szCs w:val="22"/>
        </w:rPr>
        <w:t>20MWp</w:t>
      </w:r>
      <w:r w:rsidR="00120EF1" w:rsidRPr="00065C86">
        <w:rPr>
          <w:rFonts w:hint="eastAsia"/>
          <w:sz w:val="22"/>
          <w:szCs w:val="22"/>
        </w:rPr>
        <w:t>光伏电站项目</w:t>
      </w:r>
      <w:r w:rsidR="00120EF1" w:rsidRPr="00065C86">
        <w:rPr>
          <w:rFonts w:hint="eastAsia"/>
          <w:sz w:val="22"/>
          <w:szCs w:val="22"/>
        </w:rPr>
        <w:t>(</w:t>
      </w:r>
      <w:r w:rsidR="00120EF1" w:rsidRPr="00065C86">
        <w:rPr>
          <w:rFonts w:hint="eastAsia"/>
          <w:sz w:val="22"/>
          <w:szCs w:val="22"/>
        </w:rPr>
        <w:t>架空线工程</w:t>
      </w:r>
      <w:r w:rsidR="00120EF1" w:rsidRPr="00065C86">
        <w:rPr>
          <w:rFonts w:hint="eastAsia"/>
          <w:sz w:val="22"/>
          <w:szCs w:val="22"/>
        </w:rPr>
        <w:t>)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91042A" w:rsidRPr="00065C86">
        <w:rPr>
          <w:rFonts w:hAnsi="宋体" w:hint="eastAsia"/>
          <w:b/>
          <w:sz w:val="22"/>
          <w:szCs w:val="22"/>
        </w:rPr>
        <w:t>15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065C86" w:rsidRDefault="00F66486" w:rsidP="00985A9B">
            <w:pPr>
              <w:spacing w:before="240"/>
              <w:rPr>
                <w:rFonts w:hAnsi="宋体"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065C86">
              <w:rPr>
                <w:rFonts w:hAnsi="宋体" w:hint="eastAsia"/>
                <w:sz w:val="22"/>
                <w:szCs w:val="22"/>
                <w:u w:val="single"/>
              </w:rPr>
              <w:t xml:space="preserve"> </w:t>
            </w:r>
            <w:r w:rsidR="00B05193" w:rsidRPr="00065C86">
              <w:rPr>
                <w:rFonts w:ascii="宋体" w:hint="eastAsia"/>
                <w:sz w:val="22"/>
                <w:szCs w:val="22"/>
                <w:u w:val="single"/>
              </w:rPr>
              <w:t xml:space="preserve"> </w:t>
            </w:r>
            <w:r w:rsidR="008379C8" w:rsidRPr="00065C86">
              <w:rPr>
                <w:rFonts w:ascii="宋体" w:hint="eastAsia"/>
                <w:sz w:val="22"/>
                <w:szCs w:val="22"/>
                <w:u w:val="single"/>
              </w:rPr>
              <w:t>沈阳电业局电气安装公司</w:t>
            </w:r>
            <w:r w:rsidR="004B55CA" w:rsidRPr="00065C86">
              <w:rPr>
                <w:rFonts w:hAnsi="宋体" w:hint="eastAsia"/>
                <w:sz w:val="22"/>
                <w:szCs w:val="22"/>
                <w:u w:val="single"/>
              </w:rPr>
              <w:t xml:space="preserve"> </w:t>
            </w:r>
            <w:r w:rsidRPr="00065C86">
              <w:rPr>
                <w:rFonts w:hAnsi="宋体"/>
                <w:sz w:val="22"/>
                <w:szCs w:val="22"/>
                <w:u w:val="single"/>
              </w:rPr>
              <w:t xml:space="preserve"> </w:t>
            </w:r>
            <w:r w:rsidRPr="00065C86">
              <w:rPr>
                <w:rFonts w:hAnsi="宋体" w:hint="eastAsia"/>
                <w:sz w:val="22"/>
                <w:szCs w:val="22"/>
              </w:rPr>
              <w:t>单位</w:t>
            </w:r>
          </w:p>
          <w:p w:rsidR="00F66486" w:rsidRPr="00065C86" w:rsidRDefault="00F66486" w:rsidP="00985A9B">
            <w:pPr>
              <w:adjustRightInd w:val="0"/>
              <w:snapToGrid w:val="0"/>
              <w:spacing w:before="240"/>
              <w:rPr>
                <w:rFonts w:hAnsi="宋体"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主题：</w:t>
            </w:r>
            <w:bookmarkStart w:id="2" w:name="_GoBack"/>
            <w:bookmarkEnd w:id="2"/>
          </w:p>
          <w:p w:rsidR="00F66486" w:rsidRPr="00065C86" w:rsidRDefault="001668A1" w:rsidP="00065C86">
            <w:pPr>
              <w:adjustRightInd w:val="0"/>
              <w:snapToGrid w:val="0"/>
              <w:spacing w:before="240"/>
              <w:ind w:firstLineChars="150" w:firstLine="331"/>
              <w:rPr>
                <w:rFonts w:hAnsi="宋体"/>
                <w:b/>
                <w:sz w:val="22"/>
                <w:szCs w:val="22"/>
              </w:rPr>
            </w:pPr>
            <w:r w:rsidRPr="00065C86">
              <w:rPr>
                <w:rFonts w:hAnsi="宋体" w:hint="eastAsia"/>
                <w:b/>
                <w:sz w:val="22"/>
                <w:szCs w:val="22"/>
              </w:rPr>
              <w:t xml:space="preserve"> </w:t>
            </w:r>
            <w:r w:rsidR="0089317E" w:rsidRPr="00065C86">
              <w:rPr>
                <w:rFonts w:hAnsi="宋体" w:hint="eastAsia"/>
                <w:b/>
                <w:sz w:val="22"/>
                <w:szCs w:val="22"/>
              </w:rPr>
              <w:t>关于</w:t>
            </w:r>
            <w:r w:rsidR="00BF115D" w:rsidRPr="00065C86">
              <w:rPr>
                <w:rFonts w:hAnsi="宋体" w:hint="eastAsia"/>
                <w:b/>
                <w:sz w:val="22"/>
                <w:szCs w:val="22"/>
              </w:rPr>
              <w:t>施工</w:t>
            </w:r>
            <w:r w:rsidR="00F32180" w:rsidRPr="00065C86">
              <w:rPr>
                <w:rFonts w:hAnsi="宋体" w:hint="eastAsia"/>
                <w:b/>
                <w:sz w:val="22"/>
                <w:szCs w:val="22"/>
              </w:rPr>
              <w:t>质量</w:t>
            </w:r>
            <w:r w:rsidR="001E4CD6" w:rsidRPr="00065C86">
              <w:rPr>
                <w:rFonts w:hAnsi="宋体" w:hint="eastAsia"/>
                <w:b/>
                <w:sz w:val="22"/>
                <w:szCs w:val="22"/>
              </w:rPr>
              <w:t>的事宜</w:t>
            </w:r>
          </w:p>
          <w:p w:rsidR="0091042A" w:rsidRPr="00065C86" w:rsidRDefault="00F66486" w:rsidP="0091042A">
            <w:pPr>
              <w:rPr>
                <w:rFonts w:hAnsi="宋体"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内容：</w:t>
            </w:r>
          </w:p>
          <w:p w:rsidR="0091042A" w:rsidRPr="00065C86" w:rsidRDefault="0091042A" w:rsidP="00065C86">
            <w:pPr>
              <w:ind w:firstLineChars="200" w:firstLine="440"/>
              <w:rPr>
                <w:rFonts w:ascii="宋体" w:hAnsi="宋体"/>
                <w:color w:val="000000"/>
                <w:kern w:val="28"/>
                <w:sz w:val="22"/>
                <w:szCs w:val="22"/>
                <w14:cntxtAlts/>
              </w:rPr>
            </w:pPr>
            <w:r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为实现</w:t>
            </w:r>
            <w:r w:rsidRPr="00065C86">
              <w:rPr>
                <w:color w:val="000000"/>
                <w:kern w:val="28"/>
                <w:sz w:val="22"/>
                <w:szCs w:val="22"/>
                <w14:cntxtAlts/>
              </w:rPr>
              <w:t>2</w:t>
            </w:r>
            <w:r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月初顺利并网发电，希贵公司务必在</w:t>
            </w:r>
            <w:r w:rsidRPr="00065C86">
              <w:rPr>
                <w:color w:val="000000"/>
                <w:kern w:val="28"/>
                <w:sz w:val="22"/>
                <w:szCs w:val="22"/>
                <w14:cntxtAlts/>
              </w:rPr>
              <w:t>2</w:t>
            </w:r>
            <w:r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月</w:t>
            </w:r>
            <w:r w:rsidRPr="00065C86">
              <w:rPr>
                <w:color w:val="000000"/>
                <w:kern w:val="28"/>
                <w:sz w:val="22"/>
                <w:szCs w:val="22"/>
                <w14:cntxtAlts/>
              </w:rPr>
              <w:t>3</w:t>
            </w:r>
            <w:r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日前完成以下工作</w:t>
            </w:r>
          </w:p>
          <w:p w:rsidR="00F66486" w:rsidRPr="00065C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  <w:sz w:val="22"/>
                <w:szCs w:val="22"/>
              </w:rPr>
            </w:pP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1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：外线与高压电缆加压实验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2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：铁塔/电杆防雷接地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3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40#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电杆放电处处理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4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：架空线路安装驱鸟器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5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：光纤熔接，光纤线路测试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6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：全线耐压实验测试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Pr="0091042A">
              <w:rPr>
                <w:color w:val="000000"/>
                <w:kern w:val="28"/>
                <w:sz w:val="22"/>
                <w:szCs w:val="22"/>
                <w14:cntxtAlts/>
              </w:rPr>
              <w:t>7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：克朗沟电站电缆接头</w:t>
            </w:r>
            <w:r w:rsidR="00B42341"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必须在1月</w:t>
            </w:r>
            <w:r w:rsidR="00065C86"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31号完成,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电缆检修井及回填</w:t>
            </w:r>
            <w:r w:rsidR="00065C86" w:rsidRPr="00065C86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必须2月3日完成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:lang w:val="zh-CN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 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 </w:t>
            </w:r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 xml:space="preserve"> 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希贵公司务必在限定的</w:t>
            </w:r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时间内完成所以施工项目，如贵</w:t>
            </w:r>
            <w:proofErr w:type="gramStart"/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司没有</w:t>
            </w:r>
            <w:proofErr w:type="gramEnd"/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在限定的时间内完成，影响到三期&amp;协</w:t>
            </w:r>
            <w:proofErr w:type="gramStart"/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合项目</w:t>
            </w:r>
            <w:proofErr w:type="gramEnd"/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电站并网发电，一切后果由贵公司承担</w:t>
            </w:r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，</w:t>
            </w: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由此带来的一切责任</w:t>
            </w:r>
            <w:r w:rsidR="00A30095">
              <w:rPr>
                <w:rFonts w:ascii="宋体" w:hAnsi="宋体" w:hint="eastAsia"/>
                <w:color w:val="000000"/>
                <w:kern w:val="28"/>
                <w:sz w:val="22"/>
                <w:szCs w:val="22"/>
                <w:lang w:val="zh-CN"/>
                <w14:cntxtAlts/>
              </w:rPr>
              <w:t>也由贵公司承担。</w:t>
            </w:r>
          </w:p>
          <w:p w:rsidR="0091042A" w:rsidRPr="0091042A" w:rsidRDefault="0091042A" w:rsidP="0091042A">
            <w:pPr>
              <w:jc w:val="left"/>
              <w:rPr>
                <w:rFonts w:ascii="宋体" w:hAnsi="宋体"/>
                <w:color w:val="000000"/>
                <w:kern w:val="28"/>
                <w:sz w:val="22"/>
                <w:szCs w:val="22"/>
                <w14:cntxtAlts/>
              </w:rPr>
            </w:pPr>
            <w:r w:rsidRPr="0091042A">
              <w:rPr>
                <w:rFonts w:ascii="宋体" w:hAnsi="宋体" w:hint="eastAsia"/>
                <w:color w:val="000000"/>
                <w:kern w:val="28"/>
                <w:sz w:val="22"/>
                <w:szCs w:val="22"/>
                <w14:cntxtAlts/>
              </w:rPr>
              <w:t> </w:t>
            </w:r>
          </w:p>
          <w:p w:rsidR="00BF115D" w:rsidRPr="00065C86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  <w:sz w:val="22"/>
                <w:szCs w:val="22"/>
              </w:rPr>
            </w:pPr>
          </w:p>
          <w:p w:rsidR="00985A9B" w:rsidRPr="00065C86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  <w:sz w:val="22"/>
                <w:szCs w:val="22"/>
              </w:rPr>
            </w:pPr>
          </w:p>
          <w:p w:rsidR="00F32180" w:rsidRPr="00065C86" w:rsidRDefault="00F32180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A30095">
              <w:rPr>
                <w:rFonts w:hAnsi="宋体" w:hint="eastAsia"/>
                <w:bCs/>
                <w:sz w:val="22"/>
                <w:szCs w:val="22"/>
                <w:u w:val="single"/>
              </w:rPr>
              <w:t>郝志刚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1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907D28">
              <w:rPr>
                <w:rFonts w:hAnsi="宋体" w:hint="eastAsia"/>
                <w:bCs/>
                <w:sz w:val="22"/>
                <w:szCs w:val="22"/>
                <w:u w:val="single"/>
              </w:rPr>
              <w:t>30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065C86" w:rsidRDefault="001E4CD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930EB0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930EB0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5A" w:rsidRDefault="000C075A" w:rsidP="004B55CA">
      <w:r>
        <w:separator/>
      </w:r>
    </w:p>
  </w:endnote>
  <w:endnote w:type="continuationSeparator" w:id="0">
    <w:p w:rsidR="000C075A" w:rsidRDefault="000C075A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5A" w:rsidRDefault="000C075A" w:rsidP="004B55CA">
      <w:r>
        <w:separator/>
      </w:r>
    </w:p>
  </w:footnote>
  <w:footnote w:type="continuationSeparator" w:id="0">
    <w:p w:rsidR="000C075A" w:rsidRDefault="000C075A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726C"/>
    <w:rsid w:val="000C075A"/>
    <w:rsid w:val="000C416F"/>
    <w:rsid w:val="000E2C82"/>
    <w:rsid w:val="00114878"/>
    <w:rsid w:val="001155E7"/>
    <w:rsid w:val="00120EF1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397C66"/>
    <w:rsid w:val="00403EA5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43A5F"/>
    <w:rsid w:val="0067587A"/>
    <w:rsid w:val="006C659D"/>
    <w:rsid w:val="00745F6D"/>
    <w:rsid w:val="0075409F"/>
    <w:rsid w:val="007B1CA5"/>
    <w:rsid w:val="007B3127"/>
    <w:rsid w:val="007D3688"/>
    <w:rsid w:val="00805F29"/>
    <w:rsid w:val="008149EA"/>
    <w:rsid w:val="0082049D"/>
    <w:rsid w:val="008379C8"/>
    <w:rsid w:val="008459C2"/>
    <w:rsid w:val="008728A7"/>
    <w:rsid w:val="0089317E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80584"/>
    <w:rsid w:val="00985A9B"/>
    <w:rsid w:val="009E5CFA"/>
    <w:rsid w:val="009F63E4"/>
    <w:rsid w:val="00A2428B"/>
    <w:rsid w:val="00A30095"/>
    <w:rsid w:val="00A77E21"/>
    <w:rsid w:val="00AA3643"/>
    <w:rsid w:val="00AA7303"/>
    <w:rsid w:val="00B001CA"/>
    <w:rsid w:val="00B05193"/>
    <w:rsid w:val="00B14D4C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72F1D"/>
    <w:rsid w:val="00C8768C"/>
    <w:rsid w:val="00C95528"/>
    <w:rsid w:val="00CA0356"/>
    <w:rsid w:val="00CB631E"/>
    <w:rsid w:val="00CC0029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747C-3D9D-4442-8159-0C43BBEF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special for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2015-01-30T06:39:00Z</cp:lastPrinted>
  <dcterms:created xsi:type="dcterms:W3CDTF">2015-01-30T06:36:00Z</dcterms:created>
  <dcterms:modified xsi:type="dcterms:W3CDTF">2015-01-30T06:39:00Z</dcterms:modified>
</cp:coreProperties>
</file>