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vertAnchor="page" w:horzAnchor="margin" w:tblpXSpec="center" w:tblpY="1715"/>
        <w:tblW w:w="93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3731"/>
        <w:gridCol w:w="521"/>
        <w:gridCol w:w="769"/>
        <w:gridCol w:w="2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</w:trPr>
        <w:tc>
          <w:tcPr>
            <w:tcW w:w="584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工作联系单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表AQ--B2-7（B4-1）</w:t>
            </w:r>
          </w:p>
        </w:tc>
        <w:tc>
          <w:tcPr>
            <w:tcW w:w="76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编号</w:t>
            </w:r>
          </w:p>
        </w:tc>
        <w:tc>
          <w:tcPr>
            <w:tcW w:w="272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15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4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淮安洪泽屋面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5MW分布式光伏电站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2728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3" w:hRule="atLeast"/>
        </w:trPr>
        <w:tc>
          <w:tcPr>
            <w:tcW w:w="9337" w:type="dxa"/>
            <w:gridSpan w:val="5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before="120"/>
              <w:ind w:right="245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2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淮安洪泽屋面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5MW分布式光伏电站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EPC项目部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针对目前淮安百隆5.03217MW和洪泽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5.00973MW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屋面分布式光伏电站项目，目前俩项目均严重滞后于合同约定并网发电日期，随由原并网发电日期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月底拖延至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日，但根据目前俩项目的实际进展情况，在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日完成并网发电仍不可能实现。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截至当前，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洪泽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项目并网发电前仍存在下述大量重要工作需要实施，具体如下：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①　宇天港玻项目及宝利嘉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5#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6#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彩钢屋面仍受制于交流电缆及并网计量装置，仍不能并网；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②　宝利嘉西区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彩钢屋面面板处理事宜，自进场初始既要求尽快落实施工加固改造（该笔费用合同中已明确要求包含在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EPC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方），目前仍未动工，目前可以确定月底无法实现洪泽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5MW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整体装机量并网；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③　宝利嘉东区顶管仍未进行施工、配电室地面仍未施工、配电室门窗及装修未施工、高压设备及高压预埋管线内的线缆进场是否能按照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日进场均严重制约延误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月底高压并网发电；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④　现场组件板已发货完毕，现场四个班组人员共计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人，但思诺泰克组件板刚吊至屋面（该班组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人），如果周一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日交流电缆再进场，上述全部人员对保证月底并网发电仍不能保证；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⑤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电气二次的安装、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设备及系统的调试未进行；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⑥　要求月底完成并网发电，但电力公司计量装置的安装日期仍未确定；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    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  根据合同要求及当前项目进展现状，现对贵司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项目的实施作如下硬性要求：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①　淮安百隆5.03217MW和洪泽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5.00973MW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屋面分布式光伏电站项目，明确要求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日为最终并网发电日期，如届时仍不能达到合同约定要求，将按照约定的“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15.1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误期违约金”相关要求落实；</w:t>
            </w:r>
          </w:p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②　对项目施工现场上述提及的问题解决和电力公司方面问题的解决，以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日为并网发电最终日期进行倒排工期、增加人力及协调力度等方式解决；</w:t>
            </w:r>
          </w:p>
          <w:p>
            <w:pPr>
              <w:spacing w:before="120" w:line="360" w:lineRule="auto"/>
              <w:ind w:right="245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请收悉！</w:t>
            </w:r>
          </w:p>
          <w:p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</w:trPr>
        <w:tc>
          <w:tcPr>
            <w:tcW w:w="5319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发出单位：</w:t>
            </w:r>
            <w:r>
              <w:rPr>
                <w:rFonts w:hint="eastAsia" w:ascii="宋体" w:hAnsi="宋体"/>
                <w:sz w:val="24"/>
                <w:lang w:eastAsia="zh-CN"/>
              </w:rPr>
              <w:t>洪泽精亚电力投资有限公司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eastAsia="zh-CN"/>
              </w:rPr>
              <w:t>经理：孟祥来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531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700" w:lineRule="exact"/>
              <w:ind w:right="245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接收单位: </w:t>
            </w:r>
            <w:r>
              <w:rPr>
                <w:rFonts w:hint="eastAsia" w:ascii="宋体" w:hAnsi="宋体"/>
                <w:sz w:val="24"/>
                <w:lang w:eastAsia="zh-CN"/>
              </w:rPr>
              <w:t>江苏精亚机电工程有限公司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江苏精亚集团有限公司（联合体）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="120" w:line="700" w:lineRule="exact"/>
              <w:ind w:left="17" w:right="2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项目经理：</w:t>
            </w:r>
          </w:p>
        </w:tc>
      </w:tr>
    </w:tbl>
    <w:p/>
    <w:p/>
    <w:p>
      <w:pPr>
        <w:ind w:firstLine="420" w:firstLineChars="200"/>
      </w:pPr>
      <w:r>
        <w:rPr>
          <w:rFonts w:hint="eastAsia"/>
        </w:rPr>
        <w:t>本联系单一式三份    建设单位2份    总包单位1份</w:t>
      </w:r>
    </w:p>
    <w:sectPr>
      <w:headerReference r:id="rId4" w:type="default"/>
      <w:footerReference r:id="rId6" w:type="default"/>
      <w:headerReference r:id="rId5" w:type="even"/>
      <w:pgSz w:w="11906" w:h="16838"/>
      <w:pgMar w:top="1701" w:right="707" w:bottom="1440" w:left="993" w:header="62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ascii="方正黑体简体" w:hAnsi="宋体" w:eastAsia="方正黑体简体"/>
        <w:color w:val="808080"/>
        <w:sz w:val="20"/>
        <w:szCs w:val="20"/>
      </w:rPr>
    </w:pPr>
    <w:r>
      <w:rPr>
        <w:rFonts w:hint="eastAsia" w:ascii="方正黑体简体" w:hAnsi="宋体" w:eastAsia="方正黑体简体"/>
        <w:color w:val="808080"/>
        <w:sz w:val="20"/>
        <w:szCs w:val="20"/>
      </w:rPr>
      <w:t>地址：中国河北省高碑店市新工业区  Add：Gaobeidian New Industry Park, Hebei province, China</w:t>
    </w:r>
  </w:p>
  <w:p>
    <w:pPr>
      <w:pStyle w:val="4"/>
      <w:spacing w:line="360" w:lineRule="auto"/>
      <w:jc w:val="center"/>
      <w:rPr>
        <w:rFonts w:ascii="方正黑体简体" w:hAnsi="宋体" w:eastAsia="方正黑体简体"/>
        <w:color w:val="808080"/>
        <w:sz w:val="20"/>
        <w:szCs w:val="20"/>
      </w:rPr>
    </w:pPr>
    <w:r>
      <w:rPr>
        <w:rFonts w:hint="eastAsia" w:ascii="方正黑体简体" w:hAnsi="宋体" w:eastAsia="方正黑体简体"/>
        <w:color w:val="808080"/>
        <w:sz w:val="20"/>
        <w:szCs w:val="20"/>
      </w:rPr>
      <w:t>电话/Tel：86-312-2951188  传真/Fax：86-312-2951166  邮编/P.C.：074000</w:t>
    </w:r>
  </w:p>
  <w:p>
    <w:pPr>
      <w:pStyle w:val="4"/>
      <w:spacing w:line="360" w:lineRule="auto"/>
      <w:jc w:val="center"/>
      <w:rPr>
        <w:rFonts w:ascii="方正黑体简体" w:hAnsi="宋体" w:eastAsia="方正黑体简体"/>
        <w:color w:val="808080"/>
        <w:sz w:val="20"/>
        <w:szCs w:val="20"/>
      </w:rPr>
    </w:pPr>
    <w:r>
      <w:rPr>
        <w:rFonts w:hint="eastAsia" w:ascii="方正黑体简体" w:hAnsi="宋体" w:eastAsia="方正黑体简体"/>
        <w:color w:val="808080"/>
        <w:sz w:val="20"/>
        <w:szCs w:val="20"/>
      </w:rPr>
      <w:t>www.lightwaysolar.com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  <w:jc w:val="left"/>
      <w:rPr>
        <w:color w:val="D9D9D9"/>
      </w:rPr>
    </w:pPr>
    <w:r>
      <w:rPr>
        <w:rFonts w:hint="eastAsia"/>
        <w:color w:val="D9D9D9"/>
      </w:rPr>
      <w:t>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35FB"/>
    <w:rsid w:val="00003841"/>
    <w:rsid w:val="00004DD7"/>
    <w:rsid w:val="000246FE"/>
    <w:rsid w:val="0004028C"/>
    <w:rsid w:val="000A57CE"/>
    <w:rsid w:val="001035FB"/>
    <w:rsid w:val="00122DF6"/>
    <w:rsid w:val="001F4782"/>
    <w:rsid w:val="00226D6E"/>
    <w:rsid w:val="0025131F"/>
    <w:rsid w:val="002E5B77"/>
    <w:rsid w:val="003C2E24"/>
    <w:rsid w:val="00401FEE"/>
    <w:rsid w:val="004434DA"/>
    <w:rsid w:val="004B14E3"/>
    <w:rsid w:val="00501F7B"/>
    <w:rsid w:val="005340F6"/>
    <w:rsid w:val="005C4E69"/>
    <w:rsid w:val="005D5766"/>
    <w:rsid w:val="006A1622"/>
    <w:rsid w:val="006A52CF"/>
    <w:rsid w:val="00760C8A"/>
    <w:rsid w:val="008150AE"/>
    <w:rsid w:val="00894420"/>
    <w:rsid w:val="008A79D2"/>
    <w:rsid w:val="00A73AF3"/>
    <w:rsid w:val="00A74D8E"/>
    <w:rsid w:val="00A825E5"/>
    <w:rsid w:val="00AB211F"/>
    <w:rsid w:val="00AE70CF"/>
    <w:rsid w:val="00B32403"/>
    <w:rsid w:val="00B93C83"/>
    <w:rsid w:val="00BC29B4"/>
    <w:rsid w:val="00BD2ED0"/>
    <w:rsid w:val="00C07EE1"/>
    <w:rsid w:val="00C53986"/>
    <w:rsid w:val="00CE4F55"/>
    <w:rsid w:val="00DA43C0"/>
    <w:rsid w:val="00DB29F0"/>
    <w:rsid w:val="00E146BD"/>
    <w:rsid w:val="00E3417C"/>
    <w:rsid w:val="00F7514C"/>
    <w:rsid w:val="00FF58FD"/>
    <w:rsid w:val="063A5C43"/>
    <w:rsid w:val="0757624F"/>
    <w:rsid w:val="12456209"/>
    <w:rsid w:val="133D2F1E"/>
    <w:rsid w:val="1F5F1E04"/>
    <w:rsid w:val="2BF854B1"/>
    <w:rsid w:val="2EF0518E"/>
    <w:rsid w:val="37AD17E4"/>
    <w:rsid w:val="397F4F63"/>
    <w:rsid w:val="39A43E9E"/>
    <w:rsid w:val="48A94A29"/>
    <w:rsid w:val="4B901606"/>
    <w:rsid w:val="4E9C6D17"/>
    <w:rsid w:val="514968E8"/>
    <w:rsid w:val="6AA35501"/>
    <w:rsid w:val="6EBB4EEE"/>
    <w:rsid w:val="6F9915DD"/>
    <w:rsid w:val="736513F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rPr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0">
    <w:name w:val="页眉 Char"/>
    <w:link w:val="5"/>
    <w:semiHidden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376</Characters>
  <Lines>3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2014-07-31T07:41:00Z</dcterms:created>
  <dc:creator>张凯</dc:creator>
  <cp:lastModifiedBy>孟祥来8188</cp:lastModifiedBy>
  <cp:lastPrinted>2014-07-15T08:42:00Z</cp:lastPrinted>
  <dcterms:modified xsi:type="dcterms:W3CDTF">2015-01-17T11:32:11Z</dcterms:modified>
  <dc:title>X 工作联系单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