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7"/>
        <w:spacing w:line="480" w:lineRule="auto"/>
        <w:ind w:firstLine="249"/>
        <w:rPr>
          <w:rFonts w:ascii="宋体" w:hAnsi="宋体"/>
        </w:rPr>
      </w:pPr>
      <w:r>
        <w:rPr>
          <w:rFonts w:hint="eastAsia" w:ascii="宋体" w:hAnsi="宋体"/>
        </w:rPr>
        <w:t xml:space="preserve">表 C.0.1                   </w:t>
      </w:r>
      <w:r>
        <w:rPr>
          <w:rFonts w:hint="eastAsia" w:ascii="Arial" w:hAnsi="Arial" w:cs="Arial"/>
          <w:b/>
          <w:bCs/>
          <w:sz w:val="32"/>
          <w:szCs w:val="32"/>
        </w:rPr>
        <w:t>工作联系单</w:t>
      </w:r>
    </w:p>
    <w:p>
      <w:pPr>
        <w:pStyle w:val="7"/>
        <w:spacing w:line="480" w:lineRule="auto"/>
        <w:rPr>
          <w:rFonts w:ascii="宋体" w:hAnsi="宋体"/>
          <w:sz w:val="24"/>
          <w:szCs w:val="24"/>
        </w:rPr>
      </w:pPr>
      <w:r>
        <w:t xml:space="preserve"> </w:t>
      </w:r>
      <w:r>
        <w:rPr>
          <w:rFonts w:hint="eastAsia"/>
          <w:sz w:val="24"/>
          <w:szCs w:val="24"/>
        </w:rPr>
        <w:t xml:space="preserve">工程名称：隆化县步古沟镇20MW光伏电站项目        </w:t>
      </w:r>
      <w:r>
        <w:rPr>
          <w:rFonts w:hint="eastAsia" w:ascii="宋体" w:hAnsi="宋体"/>
          <w:sz w:val="24"/>
          <w:szCs w:val="24"/>
        </w:rPr>
        <w:t>编号：</w:t>
      </w:r>
      <w:r>
        <w:rPr>
          <w:rFonts w:hint="eastAsia" w:ascii="宋体" w:hAnsi="宋体"/>
          <w:sz w:val="24"/>
          <w:szCs w:val="24"/>
          <w:lang w:val="en-US" w:eastAsia="zh-CN"/>
        </w:rPr>
        <w:t>C.0.1-ZG-021</w:t>
      </w:r>
    </w:p>
    <w:tbl>
      <w:tblPr>
        <w:tblStyle w:val="6"/>
        <w:tblW w:w="852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12124" w:hRule="atLeast"/>
        </w:trPr>
        <w:tc>
          <w:tcPr>
            <w:tcW w:w="8522" w:type="dxa"/>
            <w:vAlign w:val="top"/>
          </w:tcPr>
          <w:p>
            <w:pPr>
              <w:pStyle w:val="7"/>
              <w:spacing w:line="480" w:lineRule="auto"/>
              <w:jc w:val="left"/>
              <w:rPr>
                <w:rFonts w:ascii="宋体" w:hAnsi="宋体"/>
                <w:sz w:val="24"/>
                <w:szCs w:val="24"/>
                <w:u w:val="single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致：</w:t>
            </w:r>
            <w:r>
              <w:rPr>
                <w:rFonts w:hint="eastAsia" w:ascii="宋体" w:hAnsi="宋体"/>
                <w:sz w:val="24"/>
                <w:szCs w:val="24"/>
                <w:u w:val="single"/>
              </w:rPr>
              <w:t xml:space="preserve"> 中康建设管理股份有限公司：</w:t>
            </w:r>
          </w:p>
          <w:p>
            <w:pPr>
              <w:pStyle w:val="7"/>
              <w:spacing w:line="480" w:lineRule="auto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内容：要求总包对施工质量问题立即按区整改闭环验收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:</w:t>
            </w:r>
          </w:p>
          <w:p>
            <w:pPr>
              <w:pStyle w:val="7"/>
              <w:spacing w:line="240" w:lineRule="auto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     要求总包、送出二单位尽快做好落实并网前的各项整改工作。并按区立即报运维、监理验收，</w:t>
            </w:r>
            <w:bookmarkStart w:id="0" w:name="_GoBack"/>
          </w:p>
          <w:p>
            <w:pPr>
              <w:pStyle w:val="7"/>
              <w:spacing w:line="240" w:lineRule="auto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1）分区整改消缺。完成一区报一区减少重复工作量，完成后报验。</w:t>
            </w:r>
          </w:p>
          <w:p>
            <w:pPr>
              <w:pStyle w:val="7"/>
              <w:spacing w:line="240" w:lineRule="auto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2）竣工图、资料清单（目录）电子版一份，所有设备合格证、说明了书、试验报告清单并移交。</w:t>
            </w:r>
          </w:p>
          <w:p>
            <w:pPr>
              <w:pStyle w:val="7"/>
              <w:spacing w:line="240" w:lineRule="auto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3）材料报验清单、备品备件清单、</w:t>
            </w:r>
            <w:bookmarkEnd w:id="0"/>
            <w:r>
              <w:rPr>
                <w:rFonts w:hint="eastAsia" w:ascii="宋体" w:hAnsi="宋体"/>
                <w:sz w:val="24"/>
                <w:szCs w:val="24"/>
              </w:rPr>
              <w:t>剩余材料清单。设备清单（按区统计）。</w:t>
            </w:r>
          </w:p>
          <w:p>
            <w:pPr>
              <w:pStyle w:val="7"/>
              <w:spacing w:line="240" w:lineRule="auto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4）螺旋桩拉拔试验报告立即联系落实。</w:t>
            </w:r>
          </w:p>
          <w:p>
            <w:pPr>
              <w:pStyle w:val="7"/>
              <w:spacing w:line="240" w:lineRule="auto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5）监控屋内做地板漆及防鼠板（外送单位）</w:t>
            </w:r>
          </w:p>
          <w:p>
            <w:pPr>
              <w:pStyle w:val="7"/>
              <w:spacing w:line="240" w:lineRule="auto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6）35KV设备内外卫生清理、电缆沟抹灰工作。</w:t>
            </w:r>
          </w:p>
          <w:p>
            <w:pPr>
              <w:pStyle w:val="7"/>
              <w:spacing w:line="240" w:lineRule="auto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7）直流电缆沟也要有标志桩</w:t>
            </w:r>
          </w:p>
          <w:p>
            <w:pPr>
              <w:pStyle w:val="7"/>
              <w:spacing w:line="240" w:lineRule="auto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8）所有四周围栏配合修复。</w:t>
            </w:r>
          </w:p>
          <w:p>
            <w:pPr>
              <w:pStyle w:val="7"/>
              <w:spacing w:line="240" w:lineRule="auto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9）汇流站后场地（组件区域内）要平整。</w:t>
            </w:r>
          </w:p>
          <w:p>
            <w:pPr>
              <w:pStyle w:val="7"/>
              <w:spacing w:line="240" w:lineRule="auto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10）汇流站、综合楼门窗渗水治标不治本，打胶不认可。</w:t>
            </w:r>
          </w:p>
          <w:p>
            <w:pPr>
              <w:pStyle w:val="7"/>
              <w:spacing w:line="240" w:lineRule="auto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11）螺旋桩串孔的接地干线不认可，要焊接处理。</w:t>
            </w:r>
          </w:p>
          <w:p>
            <w:pPr>
              <w:pStyle w:val="7"/>
              <w:spacing w:line="240" w:lineRule="auto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12）部分区域的组件角度要调整。</w:t>
            </w:r>
          </w:p>
          <w:p>
            <w:pPr>
              <w:pStyle w:val="7"/>
              <w:spacing w:line="240" w:lineRule="auto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13）组件用量、乘余量、报损量统计上报。</w:t>
            </w:r>
          </w:p>
          <w:p>
            <w:pPr>
              <w:pStyle w:val="7"/>
              <w:spacing w:line="240" w:lineRule="auto"/>
              <w:ind w:right="525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                                                </w:t>
            </w:r>
          </w:p>
          <w:p>
            <w:pPr>
              <w:pStyle w:val="7"/>
              <w:spacing w:line="480" w:lineRule="auto"/>
              <w:ind w:right="525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pStyle w:val="7"/>
              <w:spacing w:line="480" w:lineRule="auto"/>
              <w:ind w:right="525" w:firstLine="840" w:firstLineChars="35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以上问题对照53条整改项限本日将整改的问题回复上报。</w:t>
            </w:r>
          </w:p>
          <w:p>
            <w:pPr>
              <w:pStyle w:val="7"/>
              <w:spacing w:line="480" w:lineRule="auto"/>
              <w:ind w:right="525" w:firstLine="5040" w:firstLineChars="2100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pStyle w:val="7"/>
              <w:spacing w:line="480" w:lineRule="auto"/>
              <w:ind w:right="525" w:firstLine="5040" w:firstLineChars="2100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pStyle w:val="7"/>
              <w:spacing w:line="480" w:lineRule="auto"/>
              <w:ind w:right="525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pStyle w:val="7"/>
              <w:spacing w:line="480" w:lineRule="auto"/>
              <w:ind w:right="525" w:firstLine="5040" w:firstLineChars="210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发文单位（盖章）</w:t>
            </w:r>
          </w:p>
          <w:p>
            <w:pPr>
              <w:pStyle w:val="7"/>
              <w:spacing w:line="480" w:lineRule="auto"/>
              <w:ind w:right="420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 xml:space="preserve">                                          负责人（签字）：</w:t>
            </w:r>
          </w:p>
          <w:p>
            <w:pPr>
              <w:pStyle w:val="7"/>
              <w:spacing w:line="480" w:lineRule="auto"/>
              <w:ind w:right="525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年</w:t>
            </w:r>
            <w:r>
              <w:rPr>
                <w:rFonts w:ascii="Arial" w:hAnsi="Arial" w:cs="Arial"/>
                <w:sz w:val="24"/>
                <w:szCs w:val="24"/>
              </w:rPr>
              <w:t xml:space="preserve">       </w:t>
            </w:r>
            <w:r>
              <w:rPr>
                <w:rFonts w:hint="eastAsia" w:ascii="宋体" w:hAnsi="宋体"/>
                <w:sz w:val="24"/>
                <w:szCs w:val="24"/>
              </w:rPr>
              <w:t>月</w:t>
            </w:r>
            <w:r>
              <w:rPr>
                <w:rFonts w:ascii="Arial" w:hAnsi="Arial" w:cs="Arial"/>
                <w:sz w:val="24"/>
                <w:szCs w:val="24"/>
              </w:rPr>
              <w:t xml:space="preserve">       </w:t>
            </w:r>
            <w:r>
              <w:rPr>
                <w:rFonts w:hint="eastAsia" w:ascii="宋体" w:hAnsi="宋体"/>
                <w:sz w:val="24"/>
                <w:szCs w:val="24"/>
              </w:rPr>
              <w:t>日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</w:tbl>
    <w:p>
      <w:r>
        <w:rPr>
          <w:rFonts w:hint="eastAsia" w:ascii="宋体" w:hAnsi="宋体"/>
        </w:rPr>
        <w:t>填报说明：本表一式三份，建设单位、监理机构、施工单位各一份。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002C6EA5"/>
    <w:rsid w:val="00087BB8"/>
    <w:rsid w:val="000971B9"/>
    <w:rsid w:val="000A4849"/>
    <w:rsid w:val="00137851"/>
    <w:rsid w:val="001467B2"/>
    <w:rsid w:val="00157240"/>
    <w:rsid w:val="001B4420"/>
    <w:rsid w:val="001B642C"/>
    <w:rsid w:val="001C49AD"/>
    <w:rsid w:val="001E33CA"/>
    <w:rsid w:val="001E6214"/>
    <w:rsid w:val="001E7ACC"/>
    <w:rsid w:val="001F71A0"/>
    <w:rsid w:val="002013DB"/>
    <w:rsid w:val="00206077"/>
    <w:rsid w:val="00242512"/>
    <w:rsid w:val="002932B3"/>
    <w:rsid w:val="002A675A"/>
    <w:rsid w:val="002C6EA5"/>
    <w:rsid w:val="003043CF"/>
    <w:rsid w:val="00331FE8"/>
    <w:rsid w:val="00395F54"/>
    <w:rsid w:val="00411FCF"/>
    <w:rsid w:val="004163D7"/>
    <w:rsid w:val="00424F6D"/>
    <w:rsid w:val="00436F80"/>
    <w:rsid w:val="00476DAE"/>
    <w:rsid w:val="004908B1"/>
    <w:rsid w:val="004C6DCF"/>
    <w:rsid w:val="004E177C"/>
    <w:rsid w:val="00513F5E"/>
    <w:rsid w:val="005541BC"/>
    <w:rsid w:val="00554A51"/>
    <w:rsid w:val="005A0A3D"/>
    <w:rsid w:val="005C6031"/>
    <w:rsid w:val="005C7BB0"/>
    <w:rsid w:val="005D6724"/>
    <w:rsid w:val="00642367"/>
    <w:rsid w:val="0065041E"/>
    <w:rsid w:val="00654716"/>
    <w:rsid w:val="006745A0"/>
    <w:rsid w:val="006779E7"/>
    <w:rsid w:val="006D3604"/>
    <w:rsid w:val="006E71C8"/>
    <w:rsid w:val="00700B62"/>
    <w:rsid w:val="00715482"/>
    <w:rsid w:val="00721612"/>
    <w:rsid w:val="007355B1"/>
    <w:rsid w:val="00735C26"/>
    <w:rsid w:val="00764269"/>
    <w:rsid w:val="008140B8"/>
    <w:rsid w:val="008277FC"/>
    <w:rsid w:val="008508F5"/>
    <w:rsid w:val="00881DF9"/>
    <w:rsid w:val="00891CA1"/>
    <w:rsid w:val="00A34D6A"/>
    <w:rsid w:val="00A54D25"/>
    <w:rsid w:val="00B077A0"/>
    <w:rsid w:val="00B42F90"/>
    <w:rsid w:val="00BD2498"/>
    <w:rsid w:val="00BF7AD6"/>
    <w:rsid w:val="00C07E6C"/>
    <w:rsid w:val="00C40892"/>
    <w:rsid w:val="00C46182"/>
    <w:rsid w:val="00C705AF"/>
    <w:rsid w:val="00C87ED0"/>
    <w:rsid w:val="00CC155C"/>
    <w:rsid w:val="00CD3E24"/>
    <w:rsid w:val="00D65A09"/>
    <w:rsid w:val="00D77C2C"/>
    <w:rsid w:val="00DA44A4"/>
    <w:rsid w:val="00DB1D68"/>
    <w:rsid w:val="00DD70E9"/>
    <w:rsid w:val="00E04DFC"/>
    <w:rsid w:val="00E1044E"/>
    <w:rsid w:val="00E406C4"/>
    <w:rsid w:val="00E52383"/>
    <w:rsid w:val="00E9504C"/>
    <w:rsid w:val="00EA6B81"/>
    <w:rsid w:val="00EB6EE8"/>
    <w:rsid w:val="00EC4C9A"/>
    <w:rsid w:val="00ED0391"/>
    <w:rsid w:val="00ED6DC1"/>
    <w:rsid w:val="00F440ED"/>
    <w:rsid w:val="00F97763"/>
    <w:rsid w:val="122E4E94"/>
    <w:rsid w:val="61E437AA"/>
  </w:rsids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uiPriority="99" w:name="header"/>
    <w:lsdException w:uiPriority="99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99" w:name="Balloon Text"/>
    <w:lsdException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6">
    <w:name w:val="Normal Table"/>
    <w:unhideWhenUsed/>
    <w:qFormat/>
    <w:uiPriority w:val="99"/>
    <w:tblPr>
      <w:tblStyle w:val="6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2">
    <w:name w:val="Balloon Text"/>
    <w:basedOn w:val="1"/>
    <w:link w:val="11"/>
    <w:unhideWhenUsed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 w:eastAsia="宋体"/>
      <w:sz w:val="18"/>
      <w:szCs w:val="18"/>
    </w:rPr>
  </w:style>
  <w:style w:type="paragraph" w:styleId="4">
    <w:name w:val="header"/>
    <w:basedOn w:val="1"/>
    <w:link w:val="9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eastAsia="宋体"/>
      <w:sz w:val="18"/>
      <w:szCs w:val="18"/>
    </w:rPr>
  </w:style>
  <w:style w:type="paragraph" w:customStyle="1" w:styleId="7">
    <w:name w:val="p0"/>
    <w:basedOn w:val="1"/>
    <w:uiPriority w:val="0"/>
    <w:pPr>
      <w:widowControl/>
    </w:pPr>
    <w:rPr>
      <w:kern w:val="0"/>
      <w:szCs w:val="21"/>
    </w:rPr>
  </w:style>
  <w:style w:type="paragraph" w:customStyle="1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页眉 Char"/>
    <w:basedOn w:val="5"/>
    <w:link w:val="4"/>
    <w:semiHidden/>
    <w:uiPriority w:val="99"/>
    <w:rPr>
      <w:sz w:val="18"/>
      <w:szCs w:val="18"/>
    </w:rPr>
  </w:style>
  <w:style w:type="character" w:customStyle="1" w:styleId="10">
    <w:name w:val="页脚 Char"/>
    <w:basedOn w:val="5"/>
    <w:link w:val="3"/>
    <w:semiHidden/>
    <w:uiPriority w:val="99"/>
    <w:rPr>
      <w:sz w:val="18"/>
      <w:szCs w:val="18"/>
    </w:rPr>
  </w:style>
  <w:style w:type="character" w:customStyle="1" w:styleId="11">
    <w:name w:val="批注框文本 Char"/>
    <w:basedOn w:val="5"/>
    <w:link w:val="2"/>
    <w:semiHidden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238</Words>
  <Characters>1358</Characters>
  <Lines>11</Lines>
  <Paragraphs>3</Paragraphs>
  <TotalTime>0</TotalTime>
  <ScaleCrop>false</ScaleCrop>
  <LinksUpToDate>false</LinksUpToDate>
  <CharactersWithSpaces>0</CharactersWithSpaces>
  <Application>WPS Office_9.1.0.5155_F1E327BC-269C-435d-A152-05C5408002CA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2015-06-15T02:29:00Z</dcterms:created>
  <dc:creator>HZT</dc:creator>
  <cp:lastModifiedBy>Administrator</cp:lastModifiedBy>
  <dcterms:modified xsi:type="dcterms:W3CDTF">2015-08-22T06:17:25Z</dcterms:modified>
  <dc:title>表 C.0.1                   工作联系单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2052-9.1.0.5155</vt:lpwstr>
  </property>
</Properties>
</file>