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rPr>
          <w:spacing w:val="30"/>
        </w:rPr>
      </w:pPr>
      <w:r>
        <w:rPr>
          <w:rFonts w:hint="eastAsia"/>
          <w:spacing w:val="30"/>
        </w:rPr>
        <w:t>监理工作联系单</w:t>
      </w:r>
    </w:p>
    <w:p>
      <w:pPr>
        <w:ind w:firstLine="3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新远东4.4MW光伏发电项目                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20151226</w:t>
      </w:r>
    </w:p>
    <w:tbl>
      <w:tblPr>
        <w:tblStyle w:val="3"/>
        <w:tblpPr w:leftFromText="180" w:rightFromText="180" w:vertAnchor="text" w:horzAnchor="page" w:tblpX="1789" w:tblpY="379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/>
              <w:ind w:left="42" w:leftChars="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致：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上海艾能电力工程有限公司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新远东项目部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156"/>
              <w:ind w:left="42" w:leftChars="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新远东4.4MW光伏发电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业主项目部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110开关站远东通讯通道问题及迎宜兴供电公司验收事宜。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设计远动通讯采用原远东配电房内通讯作本项目远动通讯，（原相关设备为南京综和自动化提供）；项目现场通讯通道采用上海天正明日设备。现场急需贵司尽快联系协调相关厂家进行通讯的调试施工，保证远动通讯的畅通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现要求你司尽快落实上述事宜，并结合12月25日监理例会要求，尽快落实人员，在12月28日完成调试、施工、自检。保证12月29日，宜兴供电公司顺利验收。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总/专业监理工程师：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日          期：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日</w:t>
            </w:r>
          </w:p>
          <w:p>
            <w:pPr>
              <w:topLinePunct/>
              <w:ind w:firstLine="6120" w:firstLineChars="3400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</w:p>
        </w:tc>
      </w:tr>
    </w:tbl>
    <w:p>
      <w:pPr>
        <w:ind w:firstLine="3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</w:t>
      </w:r>
    </w:p>
    <w:p>
      <w:pPr>
        <w:pStyle w:val="6"/>
        <w:spacing w:before="63" w:beforeLines="20" w:line="240" w:lineRule="auto"/>
        <w:ind w:firstLine="360" w:firstLineChars="200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 xml:space="preserve">注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本表一式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份，由监理项目部填写，业主项目部、施工项目部各存</w:t>
      </w:r>
      <w:bookmarkEnd w:id="0"/>
      <w:r>
        <w:rPr>
          <w:rFonts w:hint="eastAsia" w:ascii="宋体" w:hAnsi="宋体" w:eastAsia="宋体" w:cs="宋体"/>
          <w:sz w:val="24"/>
          <w:szCs w:val="24"/>
        </w:rPr>
        <w:t>一份，监理项目部存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份。</w:t>
      </w:r>
    </w:p>
    <w:p>
      <w:pPr/>
      <w:r>
        <w:rPr>
          <w:rFonts w:hint="eastAsia"/>
          <w:sz w:val="18"/>
          <w:szCs w:val="18"/>
          <w:lang w:val="en-US" w:eastAsia="zh-CN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                  </w:t>
      </w:r>
      <w:r>
        <w:rPr>
          <w:rFonts w:hint="eastAsia"/>
          <w:sz w:val="18"/>
          <w:szCs w:val="1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D006B"/>
    <w:rsid w:val="0CCD006B"/>
    <w:rsid w:val="59CC53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BZ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3"/>
    <w:basedOn w:val="5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5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6">
    <w:name w:val="样式 宋体 首行缩进:  0.37 厘米 行距: 多倍行距 1.25 字行"/>
    <w:basedOn w:val="1"/>
    <w:semiHidden/>
    <w:uiPriority w:val="0"/>
    <w:pPr>
      <w:spacing w:line="300" w:lineRule="auto"/>
      <w:ind w:firstLine="454"/>
    </w:pPr>
    <w:rPr>
      <w:rFonts w:ascii="宋体" w:hAnsi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2015-12-26T05:51:00Z</dcterms:created>
  <dc:creator>Administrator</dc:creator>
  <cp:lastModifiedBy>Administrator</cp:lastModifiedBy>
  <dcterms:modified xsi:type="dcterms:W3CDTF">2015-12-26T06:09:09Z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