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FF9900"/>
          <w:sz w:val="36"/>
          <w:szCs w:val="36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XJSSGF-B.6-06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晶盛宜城市武当湖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19.9MWp渔光互补</w:t>
      </w:r>
    </w:p>
    <w:p>
      <w:pPr>
        <w:jc w:val="both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    分布式光伏发电项目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监理工作联系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jc w:val="both"/>
      </w:pPr>
      <w:r>
        <w:rPr>
          <w:rFonts w:hint="eastAsia" w:hAnsi="宋体"/>
          <w:lang w:val="en-US" w:eastAsia="zh-CN"/>
        </w:rPr>
        <w:t xml:space="preserve"> </w:t>
      </w:r>
      <w:r>
        <w:rPr>
          <w:rFonts w:hAnsi="宋体"/>
        </w:rPr>
        <w:t>编号：</w:t>
      </w:r>
      <w:r>
        <w:rPr>
          <w:rFonts w:hint="eastAsia" w:hAnsi="宋体"/>
          <w:lang w:val="en-US" w:eastAsia="zh-CN"/>
        </w:rPr>
        <w:t>CZZH-026</w:t>
      </w:r>
    </w:p>
    <w:tbl>
      <w:tblPr>
        <w:tblStyle w:val="4"/>
        <w:tblW w:w="9533" w:type="dxa"/>
        <w:jc w:val="center"/>
        <w:tblInd w:w="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33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深圳大族能联新能源科技股份有限公司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/>
                <w:sz w:val="24"/>
                <w:szCs w:val="24"/>
              </w:rPr>
              <w:t>单位）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关于现场电气试验的相关事宜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武当湖项目的电气安装工作已经开始，与之相关的电气试验工作也将随之展开，监理单位要求施工单位在进行试验前应及时通知监理单位现场见证，如不通知监理单位，施工单位所做的试验及检测报告监理单位将不予认可，由此产生的所有问题及相关责任由施工单位自行承担。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要求：1、提供试验及检测单位的资质及人员资格证；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2、提供检测仪器的检定合格证明；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3、提供相关试验及检测安全技术措施；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4、试验及检测前24小时通知监理单位；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395" w:firstLineChars="18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>
      <w:pPr>
        <w:spacing w:line="320" w:lineRule="exact"/>
        <w:rPr>
          <w:rFonts w:hint="eastAsia"/>
          <w:lang w:val="en-US" w:eastAsia="zh-CN"/>
        </w:rPr>
      </w:pPr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18F7"/>
    <w:rsid w:val="00953483"/>
    <w:rsid w:val="06FF14E8"/>
    <w:rsid w:val="0D3B4465"/>
    <w:rsid w:val="0F8534CB"/>
    <w:rsid w:val="11F51775"/>
    <w:rsid w:val="15D64DE0"/>
    <w:rsid w:val="18426C28"/>
    <w:rsid w:val="18B827F2"/>
    <w:rsid w:val="193A069A"/>
    <w:rsid w:val="261D24D8"/>
    <w:rsid w:val="27191585"/>
    <w:rsid w:val="2B762831"/>
    <w:rsid w:val="2CCB3D18"/>
    <w:rsid w:val="2D5A1B9B"/>
    <w:rsid w:val="342349F7"/>
    <w:rsid w:val="345101E3"/>
    <w:rsid w:val="421E5EA0"/>
    <w:rsid w:val="43E17E02"/>
    <w:rsid w:val="46031748"/>
    <w:rsid w:val="4E9D76BB"/>
    <w:rsid w:val="513F50D1"/>
    <w:rsid w:val="55927B6C"/>
    <w:rsid w:val="55B97858"/>
    <w:rsid w:val="585478E2"/>
    <w:rsid w:val="5BB61768"/>
    <w:rsid w:val="5DA478D3"/>
    <w:rsid w:val="651C18F7"/>
    <w:rsid w:val="6B0E5E86"/>
    <w:rsid w:val="6F2D14EE"/>
    <w:rsid w:val="722832E4"/>
    <w:rsid w:val="74E739E2"/>
    <w:rsid w:val="75EB31C7"/>
    <w:rsid w:val="76382C19"/>
    <w:rsid w:val="7E865F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2016-01-28T00:35:00Z</dcterms:created>
  <dc:creator>Administrator</dc:creator>
  <cp:lastModifiedBy>Administrator</cp:lastModifiedBy>
  <cp:lastPrinted>2016-04-09T10:48:00Z</cp:lastPrinted>
  <dcterms:modified xsi:type="dcterms:W3CDTF">2016-04-11T02:18:40Z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