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6"/>
        <w:ind w:left="0"/>
        <w:jc w:val="center"/>
        <w:outlineLvl w:val="0"/>
        <w:rPr>
          <w:rFonts w:ascii="黑体" w:eastAsia="黑体"/>
          <w:sz w:val="28"/>
          <w:szCs w:val="28"/>
          <w:lang w:eastAsia="zh-CN"/>
        </w:rPr>
      </w:pPr>
      <w:bookmarkStart w:id="0" w:name="_Toc18588"/>
      <w:r>
        <w:rPr>
          <w:rFonts w:hint="eastAsia" w:ascii="黑体" w:eastAsia="黑体"/>
          <w:sz w:val="28"/>
          <w:szCs w:val="28"/>
          <w:lang w:eastAsia="zh-CN"/>
        </w:rPr>
        <w:t>工作联系单</w:t>
      </w:r>
      <w:bookmarkEnd w:id="0"/>
    </w:p>
    <w:p>
      <w:pPr>
        <w:tabs>
          <w:tab w:val="left" w:pos="4647"/>
        </w:tabs>
        <w:spacing w:before="159"/>
        <w:outlineLvl w:val="9"/>
        <w:rPr>
          <w:rFonts w:hint="default"/>
          <w:sz w:val="24"/>
          <w:szCs w:val="24"/>
          <w:lang w:val="en-US" w:eastAsia="zh-CN"/>
        </w:rPr>
      </w:pPr>
      <w:r>
        <w:rPr>
          <w:sz w:val="21"/>
          <w:szCs w:val="21"/>
          <w:lang w:eastAsia="zh-CN"/>
        </w:rPr>
        <w:t>工程名称：</w:t>
      </w:r>
      <w:r>
        <w:rPr>
          <w:rFonts w:hint="eastAsia"/>
          <w:sz w:val="21"/>
          <w:szCs w:val="21"/>
          <w:lang w:eastAsia="zh-CN"/>
        </w:rPr>
        <w:t>上海华电崇明绿华44MW渔光互补光伏发电项目</w:t>
      </w:r>
      <w:r>
        <w:rPr>
          <w:sz w:val="21"/>
          <w:szCs w:val="21"/>
          <w:lang w:eastAsia="zh-CN"/>
        </w:rPr>
        <w:tab/>
      </w:r>
      <w:r>
        <w:rPr>
          <w:rFonts w:hint="eastAsia"/>
          <w:sz w:val="21"/>
          <w:szCs w:val="21"/>
          <w:lang w:eastAsia="zh-CN"/>
        </w:rPr>
        <w:t xml:space="preserve">    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bookmarkStart w:id="1" w:name="_GoBack"/>
      <w:bookmarkEnd w:id="1"/>
      <w:r>
        <w:rPr>
          <w:sz w:val="21"/>
          <w:szCs w:val="21"/>
          <w:lang w:eastAsia="zh-CN"/>
        </w:rPr>
        <w:t>编号：</w:t>
      </w:r>
      <w:r>
        <w:rPr>
          <w:rFonts w:hint="eastAsia"/>
          <w:sz w:val="21"/>
          <w:szCs w:val="21"/>
          <w:lang w:val="en-US" w:eastAsia="zh-CN"/>
        </w:rPr>
        <w:t>ZHJL</w:t>
      </w:r>
      <w:r>
        <w:rPr>
          <w:rFonts w:hint="eastAsia"/>
          <w:sz w:val="21"/>
          <w:szCs w:val="21"/>
          <w:lang w:eastAsia="zh-CN"/>
        </w:rPr>
        <w:t>-</w:t>
      </w:r>
      <w:r>
        <w:rPr>
          <w:rFonts w:hint="eastAsia"/>
          <w:sz w:val="21"/>
          <w:szCs w:val="21"/>
          <w:lang w:val="en-US" w:eastAsia="zh-CN"/>
        </w:rPr>
        <w:t>ZH</w:t>
      </w:r>
      <w:r>
        <w:rPr>
          <w:rFonts w:hint="eastAsia"/>
          <w:sz w:val="21"/>
          <w:szCs w:val="21"/>
          <w:lang w:eastAsia="zh-CN"/>
        </w:rPr>
        <w:t>-C03-00</w:t>
      </w:r>
      <w:r>
        <w:rPr>
          <w:rFonts w:hint="eastAsia"/>
          <w:sz w:val="21"/>
          <w:szCs w:val="21"/>
          <w:lang w:val="en-US" w:eastAsia="zh-CN"/>
        </w:rPr>
        <w:t>4</w:t>
      </w:r>
    </w:p>
    <w:p>
      <w:pPr>
        <w:pStyle w:val="2"/>
        <w:spacing w:before="10"/>
        <w:outlineLvl w:val="9"/>
        <w:rPr>
          <w:sz w:val="4"/>
          <w:lang w:eastAsia="zh-CN"/>
        </w:rPr>
      </w:pPr>
    </w:p>
    <w:tbl>
      <w:tblPr>
        <w:tblStyle w:val="3"/>
        <w:tblW w:w="0" w:type="auto"/>
        <w:tblInd w:w="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3" w:hRule="atLeast"/>
        </w:trPr>
        <w:tc>
          <w:tcPr>
            <w:tcW w:w="9489" w:type="dxa"/>
          </w:tcPr>
          <w:p>
            <w:pPr>
              <w:pStyle w:val="5"/>
              <w:spacing w:before="59"/>
              <w:ind w:left="107"/>
              <w:outlineLvl w:val="9"/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致 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国电南京自动化股份有限公司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EPC总包项目部</w:t>
            </w:r>
          </w:p>
          <w:p>
            <w:pPr>
              <w:pStyle w:val="5"/>
              <w:spacing w:before="63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1"/>
                <w:sz w:val="24"/>
                <w:szCs w:val="24"/>
                <w:lang w:eastAsia="zh-CN"/>
              </w:rPr>
              <w:t xml:space="preserve">主题： 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工程进度</w:t>
            </w:r>
          </w:p>
          <w:p>
            <w:pPr>
              <w:pStyle w:val="5"/>
              <w:spacing w:before="63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3"/>
              <w:ind w:left="107" w:firstLine="478"/>
              <w:outlineLvl w:val="9"/>
              <w:rPr>
                <w:spacing w:val="-1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内容：</w:t>
            </w:r>
          </w:p>
          <w:p>
            <w:pPr>
              <w:pStyle w:val="5"/>
              <w:numPr>
                <w:ilvl w:val="0"/>
                <w:numId w:val="1"/>
              </w:numPr>
              <w:spacing w:before="63"/>
              <w:ind w:left="107" w:firstLine="478"/>
              <w:outlineLvl w:val="9"/>
              <w:rPr>
                <w:rFonts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根据华电公司要求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,以4.30为并网节点，现开关站迟迟没有开工,给4.30并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网带来很大困难、进度严重滞后。</w:t>
            </w:r>
          </w:p>
          <w:p>
            <w:pPr>
              <w:pStyle w:val="5"/>
              <w:numPr>
                <w:ilvl w:val="0"/>
                <w:numId w:val="1"/>
              </w:numPr>
              <w:spacing w:before="63"/>
              <w:ind w:left="107" w:firstLine="478"/>
              <w:outlineLvl w:val="9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要克服各方面的困难，尽快落实正式开工时间、加快施工进度；排好三级网络计划，同时把好质量关、安全关。</w:t>
            </w:r>
          </w:p>
          <w:p>
            <w:pPr>
              <w:pStyle w:val="5"/>
              <w:numPr>
                <w:ilvl w:val="0"/>
                <w:numId w:val="1"/>
              </w:numPr>
              <w:spacing w:before="63"/>
              <w:ind w:left="107" w:firstLine="478"/>
              <w:outlineLvl w:val="9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如再不正式开工加快施工进度，按照建设单位项目管理规章制度相关规定，将对你单位进行考核。</w:t>
            </w:r>
          </w:p>
          <w:p>
            <w:pPr>
              <w:pStyle w:val="5"/>
              <w:numPr>
                <w:ilvl w:val="0"/>
                <w:numId w:val="1"/>
              </w:numPr>
              <w:spacing w:before="63"/>
              <w:ind w:left="107" w:firstLine="478"/>
              <w:outlineLvl w:val="9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现场一切施工进度滞后，原因是你单位管理不到位，施工进度严重滞后，一切后果由你单位负全部责任。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3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3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3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left="107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right="1270"/>
              <w:jc w:val="right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right="1270"/>
              <w:jc w:val="right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3"/>
              <w:ind w:right="1270"/>
              <w:jc w:val="right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right="1270"/>
              <w:jc w:val="both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3"/>
              <w:ind w:right="1270"/>
              <w:jc w:val="right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3"/>
              <w:ind w:right="1270"/>
              <w:jc w:val="right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/>
              <w:ind w:right="1270"/>
              <w:jc w:val="right"/>
              <w:outlineLvl w:val="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5"/>
              <w:spacing w:before="62" w:line="360" w:lineRule="auto"/>
              <w:ind w:left="2813" w:right="432" w:firstLine="960" w:firstLineChars="400"/>
              <w:outlineLvl w:val="9"/>
              <w:rPr>
                <w:spacing w:val="-9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建设单位</w:t>
            </w:r>
            <w:r>
              <w:rPr>
                <w:rFonts w:ascii="Times New Roman" w:eastAsia="Times New Roman"/>
                <w:sz w:val="24"/>
                <w:szCs w:val="24"/>
                <w:lang w:eastAsia="zh-CN"/>
              </w:rPr>
              <w:t>/</w:t>
            </w:r>
            <w:r>
              <w:rPr>
                <w:sz w:val="24"/>
                <w:szCs w:val="24"/>
                <w:lang w:eastAsia="zh-CN"/>
              </w:rPr>
              <w:t>监理</w:t>
            </w:r>
            <w:r>
              <w:rPr>
                <w:rFonts w:ascii="Times New Roman" w:eastAsia="Times New Roman"/>
                <w:sz w:val="24"/>
                <w:szCs w:val="24"/>
                <w:lang w:eastAsia="zh-CN"/>
              </w:rPr>
              <w:t>/</w:t>
            </w:r>
            <w:r>
              <w:rPr>
                <w:spacing w:val="-1"/>
                <w:sz w:val="24"/>
                <w:szCs w:val="24"/>
                <w:lang w:eastAsia="zh-CN"/>
              </w:rPr>
              <w:t>施工</w:t>
            </w:r>
            <w:r>
              <w:rPr>
                <w:rFonts w:ascii="Times New Roman" w:eastAsia="Times New Roman"/>
                <w:sz w:val="24"/>
                <w:szCs w:val="24"/>
                <w:lang w:eastAsia="zh-CN"/>
              </w:rPr>
              <w:t>/</w:t>
            </w:r>
            <w:r>
              <w:rPr>
                <w:sz w:val="24"/>
                <w:szCs w:val="24"/>
                <w:lang w:eastAsia="zh-CN"/>
              </w:rPr>
              <w:t>设计项目部（章</w:t>
            </w:r>
            <w:r>
              <w:rPr>
                <w:spacing w:val="-84"/>
                <w:sz w:val="24"/>
                <w:szCs w:val="24"/>
                <w:lang w:eastAsia="zh-CN"/>
              </w:rPr>
              <w:t>）</w:t>
            </w:r>
            <w:r>
              <w:rPr>
                <w:spacing w:val="-9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spacing w:before="62" w:line="360" w:lineRule="auto"/>
              <w:ind w:left="2813" w:right="432" w:firstLine="960" w:firstLineChars="400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项目负责人：</w:t>
            </w:r>
          </w:p>
          <w:p>
            <w:pPr>
              <w:pStyle w:val="5"/>
              <w:spacing w:line="360" w:lineRule="auto"/>
              <w:ind w:left="2813" w:firstLine="960" w:firstLineChars="400"/>
              <w:outlineLvl w:val="9"/>
              <w:rPr>
                <w:sz w:val="15"/>
              </w:rPr>
            </w:pPr>
            <w:r>
              <w:rPr>
                <w:sz w:val="24"/>
                <w:szCs w:val="24"/>
              </w:rPr>
              <w:t xml:space="preserve">日期： </w:t>
            </w:r>
          </w:p>
        </w:tc>
      </w:tr>
    </w:tbl>
    <w:p>
      <w:pPr>
        <w:spacing w:before="60"/>
        <w:ind w:left="411"/>
        <w:outlineLvl w:val="9"/>
        <w:rPr>
          <w:rFonts w:ascii="Times New Roman"/>
          <w:sz w:val="21"/>
          <w:lang w:eastAsia="zh-CN"/>
        </w:rPr>
        <w:sectPr>
          <w:pgSz w:w="11850" w:h="16783"/>
          <w:pgMar w:top="1134" w:right="850" w:bottom="1134" w:left="1417" w:header="720" w:footer="720" w:gutter="0"/>
          <w:cols w:equalWidth="0" w:num="1">
            <w:col w:w="9890"/>
          </w:cols>
        </w:sectPr>
      </w:pPr>
      <w:r>
        <w:rPr>
          <w:sz w:val="21"/>
          <w:szCs w:val="21"/>
          <w:lang w:eastAsia="zh-CN"/>
        </w:rPr>
        <w:t>注：本表一式四份，由项目监理机构填写，抄送相关单位。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227AF"/>
    <w:multiLevelType w:val="singleLevel"/>
    <w:tmpl w:val="F96227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B7CC1"/>
    <w:rsid w:val="06FB7CC1"/>
    <w:rsid w:val="09E50126"/>
    <w:rsid w:val="139D6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2021-01-29T01:28:00Z</dcterms:created>
  <dc:creator>a快乐¥17.58¥</dc:creator>
  <cp:lastModifiedBy>Administrator</cp:lastModifiedBy>
  <cp:lastPrinted>2021-01-29T05:31:00Z</cp:lastPrinted>
  <dcterms:modified xsi:type="dcterms:W3CDTF">2021-02-25T02:22:23Z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