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7"/>
      </w:pPr>
      <w:bookmarkStart w:id="0" w:name="_Toc261985799"/>
      <w:r>
        <w:rPr>
          <w:b/>
        </w:rPr>
        <w:t>JXMB5</w:t>
      </w:r>
      <w:r>
        <w:t xml:space="preserve"> </w:t>
      </w:r>
      <w:bookmarkEnd w:id="0"/>
    </w:p>
    <w:p>
      <w:pPr>
        <w:pStyle w:val="6"/>
        <w:rPr>
          <w:spacing w:val="30"/>
          <w:sz w:val="30"/>
          <w:szCs w:val="30"/>
        </w:rPr>
      </w:pPr>
      <w:r>
        <w:rPr>
          <w:rFonts w:hint="eastAsia"/>
          <w:spacing w:val="30"/>
          <w:sz w:val="30"/>
          <w:szCs w:val="30"/>
        </w:rPr>
        <w:t>监理工作联系单</w:t>
      </w:r>
    </w:p>
    <w:p>
      <w:pPr>
        <w:pStyle w:val="6"/>
        <w:jc w:val="both"/>
        <w:rPr>
          <w:spacing w:val="30"/>
        </w:rPr>
      </w:pPr>
      <w:r>
        <w:rPr>
          <w:rFonts w:hint="eastAsia"/>
        </w:rPr>
        <w:t>工程名称：</w:t>
      </w:r>
      <w:r>
        <w:rPr>
          <w:rFonts w:hint="eastAsia" w:ascii="宋体"/>
        </w:rPr>
        <w:t>城盛</w:t>
      </w:r>
      <w:r>
        <w:rPr>
          <w:rFonts w:hint="eastAsia" w:ascii="宋体"/>
          <w:lang w:eastAsia="zh-CN"/>
        </w:rPr>
        <w:t>中节能普东农业科技大棚</w:t>
      </w:r>
      <w:r>
        <w:rPr>
          <w:rFonts w:hint="eastAsia" w:ascii="宋体"/>
          <w:lang w:val="en-US" w:eastAsia="zh-CN"/>
        </w:rPr>
        <w:t>20MW光伏发电项目</w:t>
      </w:r>
      <w:r>
        <w:rPr>
          <w:rFonts w:ascii="宋体"/>
        </w:rPr>
        <w:t xml:space="preserve">           </w:t>
      </w:r>
      <w:r>
        <w:rPr>
          <w:rFonts w:hint="eastAsia"/>
        </w:rPr>
        <w:t>编号：</w:t>
      </w:r>
      <w:r>
        <w:rPr>
          <w:rFonts w:hint="eastAsia"/>
          <w:lang w:val="en-US" w:eastAsia="zh-CN"/>
        </w:rPr>
        <w:t>11</w:t>
      </w:r>
      <w:r>
        <w:rPr>
          <w:rFonts w:ascii="宋体"/>
        </w:rPr>
        <w:t xml:space="preserve">               </w:t>
      </w:r>
    </w:p>
    <w:tbl>
      <w:tblPr>
        <w:tblStyle w:val="4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7" w:hRule="atLeast"/>
        </w:trPr>
        <w:tc>
          <w:tcPr>
            <w:tcW w:w="9489" w:type="dxa"/>
            <w:tcBorders>
              <w:top w:val="single" w:color="auto" w:sz="8" w:space="0"/>
              <w:bottom w:val="single" w:color="auto" w:sz="8" w:space="0"/>
            </w:tcBorders>
            <w:tcMar>
              <w:left w:w="0" w:type="dxa"/>
              <w:right w:w="0" w:type="dxa"/>
            </w:tcMar>
            <w:vAlign w:val="top"/>
          </w:tcPr>
          <w:p>
            <w:pPr>
              <w:spacing w:before="156" w:line="360" w:lineRule="auto"/>
              <w:ind w:left="42" w:leftChars="20"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致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青岛昌盛日电太阳能科技有限公司项目部：</w:t>
            </w:r>
          </w:p>
          <w:p>
            <w:pPr>
              <w:spacing w:before="156" w:line="360" w:lineRule="auto"/>
              <w:ind w:left="42" w:leftChars="20"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                                                  </w:t>
            </w:r>
          </w:p>
          <w:p>
            <w:pPr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事由：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关于配电室圈梁和柱及逆变器基础施工前预控的相关事宜</w:t>
            </w:r>
          </w:p>
          <w:p>
            <w:pPr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  <w:lang w:eastAsia="zh-CN"/>
              </w:rPr>
            </w:pPr>
          </w:p>
          <w:p>
            <w:pPr>
              <w:numPr>
                <w:numId w:val="0"/>
              </w:numPr>
              <w:spacing w:line="360" w:lineRule="auto"/>
              <w:ind w:left="360" w:leftChars="0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：</w:t>
            </w:r>
          </w:p>
          <w:p>
            <w:pPr>
              <w:numPr>
                <w:numId w:val="0"/>
              </w:numPr>
              <w:spacing w:line="360" w:lineRule="auto"/>
              <w:ind w:left="360" w:leftChars="0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1   模板安装应牢固，防止爆模，模板接头处做好密封处理，防止漏浆，造成孔洞等质量问题。</w:t>
            </w:r>
          </w:p>
          <w:p>
            <w:pPr>
              <w:numPr>
                <w:numId w:val="0"/>
              </w:numPr>
              <w:spacing w:line="360" w:lineRule="auto"/>
              <w:ind w:left="360" w:leftChars="0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2   模板安装后，应拉线找直，为后续装饰施工减少困难。</w:t>
            </w:r>
          </w:p>
          <w:p>
            <w:pPr>
              <w:numPr>
                <w:numId w:val="0"/>
              </w:numPr>
              <w:spacing w:line="360" w:lineRule="auto"/>
              <w:ind w:left="360" w:leftChars="0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3   箍筋安装应符合设计和规范要求，尤其应注意锚固长度符合要求，注意两侧和下部的砼保护层厚度，防止漏筋。</w:t>
            </w:r>
          </w:p>
          <w:p>
            <w:pPr>
              <w:numPr>
                <w:numId w:val="0"/>
              </w:numPr>
              <w:spacing w:line="360" w:lineRule="auto"/>
              <w:ind w:left="360" w:leftChars="0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4   混凝土浇筑前，应进行检查和报验，正式浇筑前，应将模板内的杂物清理干净，洒水湿润，施工时应及时振捣和找平。</w:t>
            </w:r>
          </w:p>
          <w:p>
            <w:pPr>
              <w:numPr>
                <w:numId w:val="0"/>
              </w:numPr>
              <w:spacing w:line="360" w:lineRule="auto"/>
              <w:ind w:left="360" w:leftChars="0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5   铺设安全可靠的人员施工通道，保证振捣器导线的长度满足施工要求。</w:t>
            </w:r>
          </w:p>
          <w:p>
            <w:pPr>
              <w:numPr>
                <w:numId w:val="0"/>
              </w:numPr>
              <w:spacing w:line="360" w:lineRule="auto"/>
              <w:ind w:left="360" w:leftChars="0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6   由于在高处作业，应有充足的人员储备，做好安全保护工作，防止意外发生。</w:t>
            </w:r>
          </w:p>
          <w:p>
            <w:pPr>
              <w:spacing w:line="360" w:lineRule="auto"/>
              <w:rPr>
                <w:rFonts w:ascii="宋体"/>
                <w:sz w:val="24"/>
                <w:szCs w:val="24"/>
              </w:rPr>
            </w:pPr>
          </w:p>
          <w:p>
            <w:pPr>
              <w:rPr>
                <w:rFonts w:ascii="宋体"/>
                <w:sz w:val="18"/>
                <w:szCs w:val="18"/>
              </w:rPr>
            </w:pPr>
          </w:p>
          <w:p>
            <w:pPr>
              <w:rPr>
                <w:rFonts w:ascii="宋体"/>
                <w:sz w:val="18"/>
                <w:szCs w:val="18"/>
              </w:rPr>
            </w:pPr>
          </w:p>
          <w:p>
            <w:pPr>
              <w:rPr>
                <w:rFonts w:ascii="宋体"/>
                <w:sz w:val="18"/>
                <w:szCs w:val="18"/>
              </w:rPr>
            </w:pPr>
          </w:p>
          <w:p>
            <w:pPr>
              <w:rPr>
                <w:rFonts w:ascii="宋体"/>
                <w:sz w:val="18"/>
                <w:szCs w:val="18"/>
              </w:rPr>
            </w:pPr>
          </w:p>
          <w:p>
            <w:pPr>
              <w:rPr>
                <w:rFonts w:ascii="宋体"/>
                <w:sz w:val="18"/>
                <w:szCs w:val="18"/>
              </w:rPr>
            </w:pPr>
          </w:p>
          <w:p>
            <w:pPr>
              <w:rPr>
                <w:rFonts w:ascii="宋体"/>
                <w:sz w:val="18"/>
                <w:szCs w:val="18"/>
              </w:rPr>
            </w:pPr>
          </w:p>
          <w:p>
            <w:pPr>
              <w:rPr>
                <w:rFonts w:ascii="宋体"/>
                <w:sz w:val="18"/>
                <w:szCs w:val="18"/>
              </w:rPr>
            </w:pPr>
          </w:p>
          <w:p>
            <w:pPr>
              <w:rPr>
                <w:rFonts w:ascii="宋体"/>
                <w:sz w:val="18"/>
                <w:szCs w:val="18"/>
              </w:rPr>
            </w:pPr>
          </w:p>
          <w:p>
            <w:pPr>
              <w:topLinePunct w:val="1"/>
              <w:spacing w:line="480" w:lineRule="auto"/>
              <w:ind w:firstLine="4800" w:firstLineChars="2000"/>
              <w:rPr>
                <w:rFonts w:ascii="宋体"/>
                <w:color w:val="000000"/>
                <w:kern w:val="21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监理项目部（章）：</w:t>
            </w:r>
          </w:p>
          <w:p>
            <w:pPr>
              <w:topLinePunct w:val="1"/>
              <w:spacing w:line="480" w:lineRule="auto"/>
              <w:ind w:firstLine="4800" w:firstLineChars="2000"/>
              <w:rPr>
                <w:rFonts w:ascii="宋体"/>
                <w:color w:val="000000"/>
                <w:kern w:val="21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总</w:t>
            </w:r>
            <w:r>
              <w:rPr>
                <w:rFonts w:ascii="宋体" w:hAnsi="宋体"/>
                <w:color w:val="000000"/>
                <w:kern w:val="21"/>
                <w:sz w:val="24"/>
                <w:szCs w:val="24"/>
              </w:rPr>
              <w:t>/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color w:val="000000"/>
                <w:kern w:val="21"/>
                <w:sz w:val="24"/>
                <w:szCs w:val="24"/>
                <w:u w:val="single"/>
              </w:rPr>
              <w:t xml:space="preserve">               </w:t>
            </w:r>
          </w:p>
          <w:p>
            <w:pPr>
              <w:topLinePunct w:val="1"/>
              <w:spacing w:line="480" w:lineRule="auto"/>
              <w:ind w:firstLine="4800" w:firstLineChars="2000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日</w:t>
            </w:r>
            <w:r>
              <w:rPr>
                <w:rFonts w:ascii="宋体" w:hAnsi="宋体"/>
                <w:color w:val="000000"/>
                <w:kern w:val="21"/>
                <w:sz w:val="24"/>
                <w:szCs w:val="24"/>
              </w:rPr>
              <w:t xml:space="preserve">            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期：</w:t>
            </w:r>
            <w:r>
              <w:rPr>
                <w:rFonts w:ascii="宋体" w:hAnsi="宋体"/>
                <w:color w:val="000000"/>
                <w:kern w:val="21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single"/>
                <w:lang w:val="en-US" w:eastAsia="zh-CN"/>
              </w:rPr>
              <w:t>2014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年</w:t>
            </w:r>
            <w:r>
              <w:rPr>
                <w:rFonts w:ascii="宋体" w:hAnsi="宋体"/>
                <w:color w:val="000000"/>
                <w:kern w:val="21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single"/>
                <w:lang w:val="en-US" w:eastAsia="zh-CN"/>
              </w:rPr>
              <w:t>8</w:t>
            </w:r>
            <w:r>
              <w:rPr>
                <w:rFonts w:ascii="宋体" w:hAnsi="宋体"/>
                <w:color w:val="000000"/>
                <w:kern w:val="21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月</w:t>
            </w:r>
            <w:r>
              <w:rPr>
                <w:rFonts w:ascii="宋体" w:hAnsi="宋体"/>
                <w:color w:val="000000"/>
                <w:kern w:val="21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single"/>
                <w:lang w:val="en-US" w:eastAsia="zh-CN"/>
              </w:rPr>
              <w:t>2</w:t>
            </w:r>
            <w:bookmarkStart w:id="1" w:name="_GoBack"/>
            <w:bookmarkEnd w:id="1"/>
            <w:r>
              <w:rPr>
                <w:rFonts w:ascii="宋体" w:hAnsi="宋体"/>
                <w:color w:val="000000"/>
                <w:kern w:val="21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日</w:t>
            </w:r>
          </w:p>
        </w:tc>
      </w:tr>
    </w:tbl>
    <w:p>
      <w:pPr>
        <w:pStyle w:val="5"/>
        <w:spacing w:beforeLines="20" w:line="240" w:lineRule="auto"/>
        <w:ind w:firstLine="360" w:firstLineChars="200"/>
        <w:rPr>
          <w:sz w:val="18"/>
          <w:szCs w:val="18"/>
        </w:rPr>
      </w:pPr>
      <w:r>
        <w:rPr>
          <w:rFonts w:hint="eastAsia" w:ascii="黑体" w:eastAsia="黑体"/>
          <w:sz w:val="18"/>
          <w:szCs w:val="18"/>
        </w:rPr>
        <w:t>注</w:t>
      </w:r>
      <w:r>
        <w:rPr>
          <w:sz w:val="18"/>
          <w:szCs w:val="18"/>
        </w:rPr>
        <w:t xml:space="preserve">  </w:t>
      </w:r>
      <w:r>
        <w:rPr>
          <w:rFonts w:hint="eastAsia"/>
          <w:sz w:val="18"/>
          <w:szCs w:val="18"/>
        </w:rPr>
        <w:t>本表一式</w:t>
      </w:r>
      <w:r>
        <w:rPr>
          <w:sz w:val="18"/>
          <w:szCs w:val="18"/>
          <w:u w:val="single"/>
        </w:rPr>
        <w:t xml:space="preserve">  </w:t>
      </w:r>
      <w:r>
        <w:rPr>
          <w:rFonts w:hint="eastAsia"/>
          <w:sz w:val="18"/>
          <w:szCs w:val="18"/>
          <w:u w:val="single"/>
          <w:lang w:val="en-US" w:eastAsia="zh-CN"/>
        </w:rPr>
        <w:t>3</w:t>
      </w:r>
      <w:r>
        <w:rPr>
          <w:sz w:val="18"/>
          <w:szCs w:val="18"/>
          <w:u w:val="single"/>
        </w:rPr>
        <w:t xml:space="preserve"> </w:t>
      </w:r>
      <w:r>
        <w:rPr>
          <w:rFonts w:hint="eastAsia"/>
          <w:sz w:val="18"/>
          <w:szCs w:val="18"/>
        </w:rPr>
        <w:t>份，由监理项目部填写，业主项目部、施工项目部各存一份，监理项目部</w:t>
      </w:r>
      <w:r>
        <w:rPr>
          <w:rFonts w:hint="eastAsia"/>
          <w:sz w:val="18"/>
          <w:szCs w:val="18"/>
          <w:lang w:val="en-US" w:eastAsia="zh-CN"/>
        </w:rPr>
        <w:t>1</w:t>
      </w:r>
      <w:r>
        <w:rPr>
          <w:rFonts w:hint="eastAsia"/>
          <w:sz w:val="18"/>
          <w:szCs w:val="18"/>
        </w:rPr>
        <w:t>份。</w:t>
      </w:r>
    </w:p>
    <w:sectPr>
      <w:pgSz w:w="11906" w:h="16838"/>
      <w:pgMar w:top="1440" w:right="991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splitPgBreakAndParaMark/>
    <w:doNotExpandShiftReturn/>
    <w:adjustLineHeightInTable/>
    <w:useFELayout/>
    <w:doNotUseIndentAsNumberingTabStop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172A27"/>
    <w:rsid w:val="015309FB"/>
    <w:rsid w:val="372F7D91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unhideWhenUsed="0" w:uiPriority="99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iPriority="0" w:name="Table Grid"/>
    <w:lsdException w:uiPriority="0" w:name="Table Theme"/>
    <w:lsdException w:uiPriority="0" w:name="Light Shading"/>
    <w:lsdException w:uiPriority="0" w:name="Light List"/>
    <w:lsdException w:uiPriority="0" w:name="Light Grid"/>
    <w:lsdException w:uiPriority="0" w:name="Medium Shading 1"/>
    <w:lsdException w:uiPriority="0" w:name="Medium Shading 2"/>
    <w:lsdException w:uiPriority="0" w:name="Medium List 1"/>
    <w:lsdException w:uiPriority="0" w:name="Medium List 2"/>
    <w:lsdException w:uiPriority="0" w:name="Medium Grid 1"/>
    <w:lsdException w:uiPriority="0" w:name="Medium Grid 2"/>
    <w:lsdException w:uiPriority="0" w:name="Medium Grid 3"/>
    <w:lsdException w:uiPriority="0" w:name="Dark List"/>
    <w:lsdException w:uiPriority="0" w:name="Colorful Shading"/>
    <w:lsdException w:uiPriority="0" w:name="Colorful List"/>
    <w:lsdException w:uiPriority="0" w:name="Colorful Grid"/>
    <w:lsdException w:uiPriority="0" w:name="Light Shading Accent 1"/>
    <w:lsdException w:uiPriority="0" w:name="Light List Accent 1"/>
    <w:lsdException w:uiPriority="0" w:name="Light Grid Accent 1"/>
    <w:lsdException w:uiPriority="0" w:name="Medium Shading 1 Accent 1"/>
    <w:lsdException w:uiPriority="0" w:name="Medium Shading 2 Accent 1"/>
    <w:lsdException w:uiPriority="0" w:name="Medium List 1 Accent 1"/>
    <w:lsdException w:uiPriority="0" w:name="Medium List 2 Accent 1"/>
    <w:lsdException w:uiPriority="0" w:name="Medium Grid 1 Accent 1"/>
    <w:lsdException w:uiPriority="0" w:name="Medium Grid 2 Accent 1"/>
    <w:lsdException w:uiPriority="0" w:name="Medium Grid 3 Accent 1"/>
    <w:lsdException w:uiPriority="0" w:name="Dark List Accent 1"/>
    <w:lsdException w:uiPriority="0" w:name="Colorful Shading Accent 1"/>
    <w:lsdException w:uiPriority="0" w:name="Colorful List Accent 1"/>
    <w:lsdException w:uiPriority="0" w:name="Colorful Grid Accent 1"/>
    <w:lsdException w:uiPriority="0" w:name="Light Shading Accent 2"/>
    <w:lsdException w:uiPriority="0" w:name="Light List Accent 2"/>
    <w:lsdException w:uiPriority="0" w:name="Light Grid Accent 2"/>
    <w:lsdException w:uiPriority="0" w:name="Medium Shading 1 Accent 2"/>
    <w:lsdException w:uiPriority="0" w:name="Medium Shading 2 Accent 2"/>
    <w:lsdException w:uiPriority="0" w:name="Medium List 1 Accent 2"/>
    <w:lsdException w:uiPriority="0" w:name="Medium List 2 Accent 2"/>
    <w:lsdException w:uiPriority="0" w:name="Medium Grid 1 Accent 2"/>
    <w:lsdException w:uiPriority="0" w:name="Medium Grid 2 Accent 2"/>
    <w:lsdException w:uiPriority="0" w:name="Medium Grid 3 Accent 2"/>
    <w:lsdException w:uiPriority="0" w:name="Dark List Accent 2"/>
    <w:lsdException w:uiPriority="0" w:name="Colorful Shading Accent 2"/>
    <w:lsdException w:uiPriority="0" w:name="Colorful List Accent 2"/>
    <w:lsdException w:uiPriority="0" w:name="Colorful Grid Accent 2"/>
    <w:lsdException w:uiPriority="0" w:name="Light Shading Accent 3"/>
    <w:lsdException w:uiPriority="0" w:name="Light List Accent 3"/>
    <w:lsdException w:uiPriority="0" w:name="Light Grid Accent 3"/>
    <w:lsdException w:uiPriority="0" w:name="Medium Shading 1 Accent 3"/>
    <w:lsdException w:uiPriority="0" w:name="Medium Shading 2 Accent 3"/>
    <w:lsdException w:uiPriority="0" w:name="Medium List 1 Accent 3"/>
    <w:lsdException w:uiPriority="0" w:name="Medium List 2 Accent 3"/>
    <w:lsdException w:uiPriority="0" w:name="Medium Grid 1 Accent 3"/>
    <w:lsdException w:uiPriority="0" w:name="Medium Grid 2 Accent 3"/>
    <w:lsdException w:uiPriority="0" w:name="Medium Grid 3 Accent 3"/>
    <w:lsdException w:uiPriority="0" w:name="Dark List Accent 3"/>
    <w:lsdException w:uiPriority="0" w:name="Colorful Shading Accent 3"/>
    <w:lsdException w:uiPriority="0" w:name="Colorful List Accent 3"/>
    <w:lsdException w:uiPriority="0" w:name="Colorful Grid Accent 3"/>
    <w:lsdException w:uiPriority="0" w:name="Light Shading Accent 4"/>
    <w:lsdException w:uiPriority="0" w:name="Light List Accent 4"/>
    <w:lsdException w:uiPriority="0" w:name="Light Grid Accent 4"/>
    <w:lsdException w:uiPriority="0" w:name="Medium Shading 1 Accent 4"/>
    <w:lsdException w:uiPriority="0" w:name="Medium Shading 2 Accent 4"/>
    <w:lsdException w:uiPriority="0" w:name="Medium List 1 Accent 4"/>
    <w:lsdException w:uiPriority="0" w:name="Medium List 2 Accent 4"/>
    <w:lsdException w:uiPriority="0" w:name="Medium Grid 1 Accent 4"/>
    <w:lsdException w:uiPriority="0" w:name="Medium Grid 2 Accent 4"/>
    <w:lsdException w:uiPriority="0" w:name="Medium Grid 3 Accent 4"/>
    <w:lsdException w:uiPriority="0" w:name="Dark List Accent 4"/>
    <w:lsdException w:uiPriority="0" w:name="Colorful Shading Accent 4"/>
    <w:lsdException w:uiPriority="0" w:name="Colorful List Accent 4"/>
    <w:lsdException w:uiPriority="0" w:name="Colorful Grid Accent 4"/>
    <w:lsdException w:uiPriority="0" w:name="Light Shading Accent 5"/>
    <w:lsdException w:uiPriority="0" w:name="Light List Accent 5"/>
    <w:lsdException w:uiPriority="0" w:name="Light Grid Accent 5"/>
    <w:lsdException w:uiPriority="0" w:name="Medium Shading 1 Accent 5"/>
    <w:lsdException w:uiPriority="0" w:name="Medium Shading 2 Accent 5"/>
    <w:lsdException w:uiPriority="0" w:name="Medium List 1 Accent 5"/>
    <w:lsdException w:uiPriority="0" w:name="Medium List 2 Accent 5"/>
    <w:lsdException w:uiPriority="0" w:name="Medium Grid 1 Accent 5"/>
    <w:lsdException w:uiPriority="0" w:name="Medium Grid 2 Accent 5"/>
    <w:lsdException w:uiPriority="0" w:name="Medium Grid 3 Accent 5"/>
    <w:lsdException w:uiPriority="0" w:name="Dark List Accent 5"/>
    <w:lsdException w:uiPriority="0" w:name="Colorful Shading Accent 5"/>
    <w:lsdException w:uiPriority="0" w:name="Colorful List Accent 5"/>
    <w:lsdException w:uiPriority="0" w:name="Colorful Grid Accent 5"/>
    <w:lsdException w:uiPriority="0" w:name="Light Shading Accent 6"/>
    <w:lsdException w:uiPriority="0" w:name="Light List Accent 6"/>
    <w:lsdException w:uiPriority="0" w:name="Light Grid Accent 6"/>
    <w:lsdException w:uiPriority="0" w:name="Medium Shading 1 Accent 6"/>
    <w:lsdException w:uiPriority="0" w:name="Medium Shading 2 Accent 6"/>
    <w:lsdException w:uiPriority="0" w:name="Medium List 1 Accent 6"/>
    <w:lsdException w:uiPriority="0" w:name="Medium List 2 Accent 6"/>
    <w:lsdException w:uiPriority="0" w:name="Medium Grid 1 Accent 6"/>
    <w:lsdException w:uiPriority="0" w:name="Medium Grid 2 Accent 6"/>
    <w:lsdException w:uiPriority="0" w:name="Medium Grid 3 Accent 6"/>
    <w:lsdException w:uiPriority="0" w:name="Dark List Accent 6"/>
    <w:lsdException w:uiPriority="0" w:name="Colorful Shading Accent 6"/>
    <w:lsdException w:uiPriority="0" w:name="Colorful List Accent 6"/>
    <w:lsdException w:uiPriority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3">
    <w:name w:val="Default Paragraph Font"/>
    <w:semiHidden/>
    <w:uiPriority w:val="99"/>
  </w:style>
  <w:style w:type="table" w:default="1" w:styleId="4">
    <w:name w:val="Normal Table"/>
    <w:unhideWhenUsed/>
    <w:uiPriority w:val="0"/>
    <w:tblPr>
      <w:tblStyle w:val="4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customStyle="1" w:styleId="5">
    <w:name w:val="样式 宋体 首行缩进:  0.37 厘米 行距: 多倍行距 1.25 字行"/>
    <w:basedOn w:val="1"/>
    <w:semiHidden/>
    <w:uiPriority w:val="99"/>
    <w:pPr>
      <w:spacing w:line="300" w:lineRule="auto"/>
      <w:ind w:firstLine="454"/>
    </w:pPr>
    <w:rPr>
      <w:rFonts w:ascii="宋体" w:hAnsi="宋体"/>
      <w:lang w:val="en-US"/>
    </w:rPr>
  </w:style>
  <w:style w:type="paragraph" w:customStyle="1" w:styleId="6">
    <w:name w:val="D3"/>
    <w:basedOn w:val="1"/>
    <w:uiPriority w:val="99"/>
    <w:pPr>
      <w:overflowPunct w:val="0"/>
      <w:topLinePunct w:val="1"/>
      <w:spacing w:line="480" w:lineRule="auto"/>
      <w:jc w:val="center"/>
    </w:pPr>
    <w:rPr>
      <w:rFonts w:ascii="黑体" w:hAnsi="宋体" w:eastAsia="黑体"/>
      <w:color w:val="000000"/>
      <w:sz w:val="24"/>
      <w:szCs w:val="24"/>
    </w:rPr>
  </w:style>
  <w:style w:type="paragraph" w:customStyle="1" w:styleId="7">
    <w:name w:val="02"/>
    <w:basedOn w:val="2"/>
    <w:link w:val="9"/>
    <w:uiPriority w:val="99"/>
    <w:pPr>
      <w:overflowPunct w:val="0"/>
      <w:topLinePunct w:val="1"/>
      <w:spacing w:before="0" w:after="0" w:line="240" w:lineRule="auto"/>
    </w:pPr>
    <w:rPr>
      <w:rFonts w:eastAsia="黑体"/>
      <w:b w:val="0"/>
      <w:bCs w:val="0"/>
      <w:kern w:val="2"/>
      <w:sz w:val="21"/>
      <w:szCs w:val="21"/>
    </w:rPr>
  </w:style>
  <w:style w:type="character" w:customStyle="1" w:styleId="8">
    <w:name w:val="Heading 1 Char"/>
    <w:basedOn w:val="3"/>
    <w:link w:val="2"/>
    <w:locked/>
    <w:uiPriority w:val="9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9">
    <w:name w:val="02 Char"/>
    <w:basedOn w:val="3"/>
    <w:link w:val="7"/>
    <w:locked/>
    <w:uiPriority w:val="99"/>
    <w:rPr>
      <w:rFonts w:ascii="Times New Roman" w:hAnsi="Times New Roman" w:eastAsia="黑体" w:cs="Times New Roman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1</Pages>
  <Words>89</Words>
  <Characters>510</Characters>
  <Lines>0</Lines>
  <Paragraphs>0</Paragraphs>
  <ScaleCrop>false</ScaleCrop>
  <LinksUpToDate>false</LinksUpToDate>
  <CharactersWithSpaces>0</CharactersWithSpaces>
  <Application>WPS Office 个人版_9.1.0.4867_{F1E327BC-269C-435d-A152-05C5408002CA}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2014-07-29T13:01:00Z</dcterms:created>
  <dc:creator>Administrator</dc:creator>
  <cp:lastModifiedBy>Administrator</cp:lastModifiedBy>
  <dcterms:modified xsi:type="dcterms:W3CDTF">2014-11-22T12:12:29Z</dcterms:modified>
  <dc:title>JXMB5 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2052-9.1.0.4867</vt:lpwstr>
  </property>
</Properties>
</file>