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E6" w:rsidRDefault="004A6163" w:rsidP="00CF445B">
      <w:pPr>
        <w:pStyle w:val="a3"/>
        <w:pBdr>
          <w:bottom w:val="single" w:sz="4" w:space="0" w:color="auto"/>
        </w:pBdr>
        <w:tabs>
          <w:tab w:val="clear" w:pos="8306"/>
          <w:tab w:val="right" w:pos="9450"/>
          <w:tab w:val="left" w:pos="9660"/>
        </w:tabs>
        <w:ind w:firstLineChars="700" w:firstLine="1682"/>
        <w:jc w:val="both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 xml:space="preserve">常 州 正 衡 电 力 </w:t>
      </w:r>
      <w:r w:rsidR="006C39A7">
        <w:rPr>
          <w:rFonts w:ascii="华文中宋" w:eastAsia="华文中宋" w:hAnsi="华文中宋" w:hint="eastAsia"/>
          <w:b/>
          <w:sz w:val="24"/>
          <w:szCs w:val="24"/>
        </w:rPr>
        <w:t xml:space="preserve">工 程 监 理 </w:t>
      </w:r>
      <w:r w:rsidR="005C00E6" w:rsidRPr="004B01D2">
        <w:rPr>
          <w:rFonts w:ascii="华文中宋" w:eastAsia="华文中宋" w:hAnsi="华文中宋" w:hint="eastAsia"/>
          <w:b/>
          <w:sz w:val="24"/>
          <w:szCs w:val="24"/>
        </w:rPr>
        <w:t>有 限 公 司</w:t>
      </w:r>
    </w:p>
    <w:p w:rsidR="004A6163" w:rsidRDefault="00B44BD2" w:rsidP="004A6163">
      <w:pPr>
        <w:pStyle w:val="2"/>
        <w:ind w:firstLineChars="750" w:firstLine="2700"/>
        <w:jc w:val="both"/>
        <w:rPr>
          <w:rFonts w:ascii="宋体" w:eastAsia="宋体" w:hAnsi="宋体"/>
          <w:bCs/>
          <w:szCs w:val="24"/>
        </w:rPr>
      </w:pPr>
      <w:r>
        <w:rPr>
          <w:rFonts w:ascii="黑体" w:eastAsia="黑体" w:hAnsi="Calibri" w:hint="eastAsia"/>
          <w:sz w:val="36"/>
          <w:szCs w:val="36"/>
        </w:rPr>
        <w:t>监理工作联系单</w:t>
      </w:r>
    </w:p>
    <w:p w:rsidR="00B44BD2" w:rsidRPr="00C25350" w:rsidRDefault="0060674F" w:rsidP="00C25350">
      <w:pPr>
        <w:pStyle w:val="2"/>
        <w:jc w:val="both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>
        <w:rPr>
          <w:rFonts w:ascii="宋体" w:eastAsia="宋体" w:hAnsi="宋体" w:hint="eastAsia"/>
          <w:bCs/>
          <w:szCs w:val="24"/>
        </w:rPr>
        <w:t>工程名称</w:t>
      </w:r>
      <w:r w:rsidR="004A6163">
        <w:rPr>
          <w:rFonts w:ascii="宋体" w:eastAsia="宋体" w:hAnsi="宋体" w:hint="eastAsia"/>
          <w:bCs/>
          <w:szCs w:val="24"/>
        </w:rPr>
        <w:t>：</w:t>
      </w:r>
      <w:r w:rsidR="00C25350" w:rsidRPr="005E3DF4">
        <w:rPr>
          <w:rFonts w:ascii="宋体" w:eastAsia="宋体" w:hAnsi="宋体" w:hint="eastAsia"/>
          <w:bCs/>
          <w:szCs w:val="24"/>
          <w:u w:val="single"/>
        </w:rPr>
        <w:t>上海三松礼品有限公司屋顶102KW光伏发电项目</w:t>
      </w:r>
      <w:r w:rsidRPr="005E3DF4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  <w:u w:val="single"/>
        </w:rPr>
        <w:t xml:space="preserve"> </w:t>
      </w:r>
      <w:r w:rsidR="00C25350" w:rsidRPr="005E3DF4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  <w:u w:val="single"/>
        </w:rPr>
        <w:t xml:space="preserve"> </w:t>
      </w:r>
      <w:r w:rsidR="00C25350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 xml:space="preserve">      </w:t>
      </w:r>
      <w:r w:rsidRPr="00A14802">
        <w:rPr>
          <w:rFonts w:hAnsi="宋体" w:hint="eastAsia"/>
          <w:sz w:val="21"/>
          <w:szCs w:val="21"/>
        </w:rPr>
        <w:t>编号：</w:t>
      </w:r>
      <w:r w:rsidR="009E7FEF">
        <w:rPr>
          <w:rFonts w:hAnsi="宋体" w:hint="eastAsia"/>
          <w:sz w:val="21"/>
          <w:szCs w:val="21"/>
        </w:rPr>
        <w:t>CC</w:t>
      </w:r>
      <w:r w:rsidRPr="00A14802">
        <w:rPr>
          <w:rFonts w:hAnsi="宋体" w:hint="eastAsia"/>
          <w:sz w:val="21"/>
          <w:szCs w:val="21"/>
        </w:rPr>
        <w:t>-B2-</w:t>
      </w:r>
      <w:r>
        <w:rPr>
          <w:rFonts w:hAnsi="宋体" w:hint="eastAsia"/>
          <w:sz w:val="21"/>
          <w:szCs w:val="21"/>
        </w:rPr>
        <w:t>0</w:t>
      </w:r>
      <w:bookmarkStart w:id="0" w:name="_GoBack"/>
      <w:bookmarkEnd w:id="0"/>
      <w:r w:rsidR="00EA2A98">
        <w:rPr>
          <w:rFonts w:hAnsi="宋体" w:hint="eastAsia"/>
          <w:sz w:val="21"/>
          <w:szCs w:val="21"/>
        </w:rPr>
        <w:t>5</w:t>
      </w:r>
      <w:r w:rsidR="007015A8">
        <w:rPr>
          <w:rFonts w:hAnsi="宋体" w:hint="eastAsia"/>
          <w:bCs/>
        </w:rPr>
        <w:t xml:space="preserve">     </w:t>
      </w:r>
      <w:r w:rsidR="008468DC">
        <w:rPr>
          <w:rFonts w:hAnsi="宋体" w:hint="eastAsia"/>
          <w:bCs/>
        </w:rPr>
        <w:t xml:space="preserve">           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00"/>
      </w:tblGrid>
      <w:tr w:rsidR="00B44BD2" w:rsidTr="007B2FC3">
        <w:trPr>
          <w:cantSplit/>
          <w:trHeight w:val="8070"/>
          <w:jc w:val="center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561" w:rsidRDefault="00B44BD2" w:rsidP="009D4561">
            <w:pPr>
              <w:spacing w:before="120" w:line="360" w:lineRule="auto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致：</w:t>
            </w:r>
            <w:r w:rsidR="00C25350">
              <w:rPr>
                <w:rFonts w:hint="eastAsia"/>
                <w:sz w:val="24"/>
                <w:u w:val="single"/>
              </w:rPr>
              <w:t>米昂新能源科技（上海）有限公司</w:t>
            </w:r>
            <w:r w:rsidR="009D4561">
              <w:rPr>
                <w:rFonts w:hint="eastAsia"/>
                <w:sz w:val="24"/>
                <w:u w:val="single"/>
              </w:rPr>
              <w:t>项目部</w:t>
            </w:r>
            <w:r w:rsidR="009D4561">
              <w:rPr>
                <w:rFonts w:hint="eastAsia"/>
                <w:sz w:val="24"/>
              </w:rPr>
              <w:t>：</w:t>
            </w:r>
          </w:p>
          <w:p w:rsidR="00744CF3" w:rsidRDefault="00744CF3" w:rsidP="00744CF3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主题：</w:t>
            </w:r>
            <w:r w:rsidR="00B059A2">
              <w:rPr>
                <w:rFonts w:hint="eastAsia"/>
                <w:sz w:val="24"/>
              </w:rPr>
              <w:t>关于组件安装的工序流程问题</w:t>
            </w:r>
          </w:p>
          <w:p w:rsidR="00744CF3" w:rsidRDefault="00744CF3" w:rsidP="00744CF3">
            <w:pPr>
              <w:spacing w:line="480" w:lineRule="auto"/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  <w:r w:rsidRPr="002B0A2C">
              <w:rPr>
                <w:sz w:val="24"/>
              </w:rPr>
              <w:t xml:space="preserve"> </w:t>
            </w:r>
          </w:p>
          <w:p w:rsidR="00B059A2" w:rsidRPr="005137B4" w:rsidRDefault="00033B59" w:rsidP="005137B4">
            <w:pPr>
              <w:pStyle w:val="a6"/>
              <w:numPr>
                <w:ilvl w:val="0"/>
                <w:numId w:val="7"/>
              </w:numPr>
              <w:spacing w:line="400" w:lineRule="exact"/>
              <w:ind w:firstLineChars="0"/>
              <w:rPr>
                <w:rFonts w:ascii="宋体" w:hAnsi="宋体"/>
                <w:sz w:val="24"/>
              </w:rPr>
            </w:pPr>
            <w:r w:rsidRPr="005137B4">
              <w:rPr>
                <w:rFonts w:ascii="宋体" w:hAnsi="宋体" w:hint="eastAsia"/>
                <w:sz w:val="24"/>
              </w:rPr>
              <w:t>我监理方今天</w:t>
            </w:r>
            <w:r w:rsidR="00504E60" w:rsidRPr="005137B4">
              <w:rPr>
                <w:rFonts w:ascii="宋体" w:hAnsi="宋体" w:hint="eastAsia"/>
                <w:sz w:val="24"/>
              </w:rPr>
              <w:t>发现现场</w:t>
            </w:r>
            <w:r w:rsidR="00F76A12" w:rsidRPr="005137B4">
              <w:rPr>
                <w:rFonts w:ascii="宋体" w:hAnsi="宋体" w:hint="eastAsia"/>
                <w:sz w:val="24"/>
              </w:rPr>
              <w:t>因为施工人员到场较少只有4</w:t>
            </w:r>
            <w:r w:rsidR="00984A35" w:rsidRPr="005137B4">
              <w:rPr>
                <w:rFonts w:ascii="宋体" w:hAnsi="宋体" w:hint="eastAsia"/>
                <w:sz w:val="24"/>
              </w:rPr>
              <w:t>名工人，导致</w:t>
            </w:r>
            <w:r w:rsidR="00504E60" w:rsidRPr="005137B4">
              <w:rPr>
                <w:rFonts w:ascii="宋体" w:hAnsi="宋体" w:hint="eastAsia"/>
                <w:sz w:val="24"/>
              </w:rPr>
              <w:t>为了施工</w:t>
            </w:r>
            <w:r w:rsidR="00984A35" w:rsidRPr="005137B4">
              <w:rPr>
                <w:rFonts w:ascii="宋体" w:hAnsi="宋体" w:hint="eastAsia"/>
                <w:sz w:val="24"/>
              </w:rPr>
              <w:t>的</w:t>
            </w:r>
            <w:r w:rsidR="00504E60" w:rsidRPr="005137B4">
              <w:rPr>
                <w:rFonts w:ascii="宋体" w:hAnsi="宋体" w:hint="eastAsia"/>
                <w:sz w:val="24"/>
              </w:rPr>
              <w:t>方便</w:t>
            </w:r>
            <w:r w:rsidR="00F76A12" w:rsidRPr="005137B4">
              <w:rPr>
                <w:rFonts w:ascii="宋体" w:hAnsi="宋体" w:hint="eastAsia"/>
                <w:sz w:val="24"/>
              </w:rPr>
              <w:t>和工期</w:t>
            </w:r>
            <w:r w:rsidR="00984A35" w:rsidRPr="005137B4">
              <w:rPr>
                <w:rFonts w:ascii="宋体" w:hAnsi="宋体" w:hint="eastAsia"/>
                <w:sz w:val="24"/>
              </w:rPr>
              <w:t>的确保</w:t>
            </w:r>
            <w:r w:rsidR="00F76A12" w:rsidRPr="005137B4">
              <w:rPr>
                <w:rFonts w:ascii="宋体" w:hAnsi="宋体" w:hint="eastAsia"/>
                <w:sz w:val="24"/>
              </w:rPr>
              <w:t>，</w:t>
            </w:r>
            <w:proofErr w:type="gramStart"/>
            <w:r w:rsidR="00504E60" w:rsidRPr="005137B4">
              <w:rPr>
                <w:rFonts w:ascii="宋体" w:hAnsi="宋体" w:hint="eastAsia"/>
                <w:sz w:val="24"/>
              </w:rPr>
              <w:t>前期把</w:t>
            </w:r>
            <w:proofErr w:type="gramEnd"/>
            <w:r w:rsidR="00504E60" w:rsidRPr="005137B4">
              <w:rPr>
                <w:rFonts w:ascii="宋体" w:hAnsi="宋体" w:hint="eastAsia"/>
                <w:sz w:val="24"/>
              </w:rPr>
              <w:t>组件大量的搬运到屋面平放只做临时固定，</w:t>
            </w:r>
            <w:r w:rsidR="00F76A12" w:rsidRPr="005137B4">
              <w:rPr>
                <w:rFonts w:ascii="宋体" w:hAnsi="宋体" w:hint="eastAsia"/>
                <w:sz w:val="24"/>
              </w:rPr>
              <w:t>为了</w:t>
            </w:r>
            <w:r w:rsidR="00504E60" w:rsidRPr="005137B4">
              <w:rPr>
                <w:rFonts w:ascii="宋体" w:hAnsi="宋体" w:hint="eastAsia"/>
                <w:sz w:val="24"/>
              </w:rPr>
              <w:t>防止光伏组件</w:t>
            </w:r>
            <w:r w:rsidR="00984A35" w:rsidRPr="005137B4">
              <w:rPr>
                <w:rFonts w:ascii="宋体" w:hAnsi="宋体" w:hint="eastAsia"/>
                <w:sz w:val="24"/>
              </w:rPr>
              <w:t>晚上或者雨天停工时堆放在屋面没人看管，只做</w:t>
            </w:r>
            <w:r w:rsidR="00504E60" w:rsidRPr="005137B4">
              <w:rPr>
                <w:rFonts w:ascii="宋体" w:hAnsi="宋体" w:hint="eastAsia"/>
                <w:sz w:val="24"/>
              </w:rPr>
              <w:t>临时固定有可能导致组件因为大风掀翻损坏组件，发现问题后我监理方和业主方决定先停止继续向屋顶搬运组件，对已经搬运的组件增加压块数量加强固定。</w:t>
            </w:r>
            <w:r w:rsidR="00F76A12" w:rsidRPr="005137B4">
              <w:rPr>
                <w:rFonts w:ascii="宋体" w:hAnsi="宋体" w:hint="eastAsia"/>
                <w:sz w:val="24"/>
              </w:rPr>
              <w:t>在</w:t>
            </w:r>
            <w:r w:rsidR="00504E60" w:rsidRPr="005137B4">
              <w:rPr>
                <w:rFonts w:ascii="宋体" w:hAnsi="宋体" w:hint="eastAsia"/>
                <w:sz w:val="24"/>
              </w:rPr>
              <w:t>之后组件安装</w:t>
            </w:r>
            <w:r w:rsidR="00F76A12" w:rsidRPr="005137B4">
              <w:rPr>
                <w:rFonts w:ascii="宋体" w:hAnsi="宋体" w:hint="eastAsia"/>
                <w:sz w:val="24"/>
              </w:rPr>
              <w:t>的</w:t>
            </w:r>
            <w:r w:rsidR="00504E60" w:rsidRPr="005137B4">
              <w:rPr>
                <w:rFonts w:ascii="宋体" w:hAnsi="宋体" w:hint="eastAsia"/>
                <w:sz w:val="24"/>
              </w:rPr>
              <w:t>工序</w:t>
            </w:r>
            <w:r w:rsidR="00F76A12" w:rsidRPr="005137B4">
              <w:rPr>
                <w:rFonts w:ascii="宋体" w:hAnsi="宋体" w:hint="eastAsia"/>
                <w:sz w:val="24"/>
              </w:rPr>
              <w:t>中</w:t>
            </w:r>
            <w:r w:rsidR="00984A35" w:rsidRPr="005137B4">
              <w:rPr>
                <w:rFonts w:ascii="宋体" w:hAnsi="宋体" w:hint="eastAsia"/>
                <w:sz w:val="24"/>
              </w:rPr>
              <w:t>我监理方要求</w:t>
            </w:r>
            <w:r w:rsidR="00504E60" w:rsidRPr="005137B4">
              <w:rPr>
                <w:rFonts w:ascii="宋体" w:hAnsi="宋体" w:hint="eastAsia"/>
                <w:sz w:val="24"/>
              </w:rPr>
              <w:t>按照当天</w:t>
            </w:r>
            <w:r w:rsidR="00F76A12" w:rsidRPr="005137B4">
              <w:rPr>
                <w:rFonts w:ascii="宋体" w:hAnsi="宋体" w:hint="eastAsia"/>
                <w:sz w:val="24"/>
              </w:rPr>
              <w:t>需要安装多少组件就搬运多少</w:t>
            </w:r>
            <w:r w:rsidR="00984A35" w:rsidRPr="005137B4">
              <w:rPr>
                <w:rFonts w:ascii="宋体" w:hAnsi="宋体" w:hint="eastAsia"/>
                <w:sz w:val="24"/>
              </w:rPr>
              <w:t>的原则</w:t>
            </w:r>
            <w:r w:rsidR="00F76A12" w:rsidRPr="005137B4">
              <w:rPr>
                <w:rFonts w:ascii="宋体" w:hAnsi="宋体" w:hint="eastAsia"/>
                <w:sz w:val="24"/>
              </w:rPr>
              <w:t>，禁止向屋面堆放多余的组件，避免</w:t>
            </w:r>
            <w:r w:rsidR="00984A35" w:rsidRPr="005137B4">
              <w:rPr>
                <w:rFonts w:ascii="宋体" w:hAnsi="宋体" w:hint="eastAsia"/>
                <w:sz w:val="24"/>
              </w:rPr>
              <w:t>组件晚上或者雨天停工时</w:t>
            </w:r>
            <w:r w:rsidR="00F76A12" w:rsidRPr="005137B4">
              <w:rPr>
                <w:rFonts w:ascii="宋体" w:hAnsi="宋体" w:hint="eastAsia"/>
                <w:sz w:val="24"/>
              </w:rPr>
              <w:t>在屋面</w:t>
            </w:r>
            <w:r w:rsidR="00984A35" w:rsidRPr="005137B4">
              <w:rPr>
                <w:rFonts w:ascii="宋体" w:hAnsi="宋体" w:hint="eastAsia"/>
                <w:sz w:val="24"/>
              </w:rPr>
              <w:t>无人看管的情况下</w:t>
            </w:r>
            <w:r w:rsidR="00F76A12" w:rsidRPr="005137B4">
              <w:rPr>
                <w:rFonts w:ascii="宋体" w:hAnsi="宋体" w:hint="eastAsia"/>
                <w:sz w:val="24"/>
              </w:rPr>
              <w:t>的发生滑落和大风掀翻的可能。</w:t>
            </w:r>
          </w:p>
          <w:p w:rsidR="005137B4" w:rsidRPr="005137B4" w:rsidRDefault="005137B4" w:rsidP="005137B4">
            <w:pPr>
              <w:pStyle w:val="a6"/>
              <w:spacing w:line="400" w:lineRule="exact"/>
              <w:ind w:left="360" w:firstLineChars="0" w:firstLine="0"/>
              <w:rPr>
                <w:rFonts w:ascii="宋体" w:hAnsi="宋体"/>
                <w:sz w:val="24"/>
              </w:rPr>
            </w:pPr>
          </w:p>
          <w:p w:rsidR="00984A35" w:rsidRDefault="00984A35" w:rsidP="005137B4">
            <w:pPr>
              <w:spacing w:line="400" w:lineRule="exact"/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2.发现有一小部分组件上的玻璃面板</w:t>
            </w:r>
            <w:r w:rsidRPr="00984A35">
              <w:rPr>
                <w:rFonts w:ascii="宋体" w:hAnsi="宋体" w:hint="eastAsia"/>
                <w:sz w:val="24"/>
              </w:rPr>
              <w:t>有划痕，在接下来的工程中要加强管理</w:t>
            </w:r>
            <w:r>
              <w:rPr>
                <w:rFonts w:ascii="宋体" w:hAnsi="宋体" w:hint="eastAsia"/>
                <w:sz w:val="24"/>
              </w:rPr>
              <w:t>避免再次发生类似情况</w:t>
            </w:r>
            <w:r w:rsidRPr="00984A35"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如果再次发现这种情况我监理方会对施工方进行罚款处理。</w:t>
            </w:r>
          </w:p>
          <w:p w:rsidR="005137B4" w:rsidRDefault="005137B4" w:rsidP="00984A35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3929" w:rsidRDefault="00EF3929" w:rsidP="00984A35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3929" w:rsidRDefault="00EF3929" w:rsidP="00984A35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3929" w:rsidRDefault="00EF3929" w:rsidP="00984A35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F3929" w:rsidRDefault="00EF3929" w:rsidP="00984A35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5137B4" w:rsidRDefault="005137B4" w:rsidP="00984A35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5137B4" w:rsidRDefault="005137B4" w:rsidP="00984A35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84A35" w:rsidRPr="00984A35" w:rsidRDefault="00984A35" w:rsidP="00984A35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D4561" w:rsidRDefault="00B44BD2" w:rsidP="00B059A2">
            <w:pPr>
              <w:spacing w:line="480" w:lineRule="auto"/>
              <w:ind w:firstLineChars="50" w:firstLine="12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抄送：</w:t>
            </w:r>
            <w:r w:rsidR="006C39A7">
              <w:rPr>
                <w:rFonts w:hAnsi="宋体"/>
                <w:sz w:val="24"/>
              </w:rPr>
              <w:t xml:space="preserve"> </w:t>
            </w:r>
            <w:r w:rsidR="00343808">
              <w:rPr>
                <w:rFonts w:hAnsi="宋体" w:hint="eastAsia"/>
                <w:sz w:val="24"/>
              </w:rPr>
              <w:t>业主</w:t>
            </w:r>
          </w:p>
          <w:p w:rsidR="00B44BD2" w:rsidRDefault="00EF3929">
            <w:pPr>
              <w:spacing w:line="440" w:lineRule="exact"/>
              <w:ind w:firstLineChars="1890" w:firstLine="4536"/>
              <w:rPr>
                <w:rFonts w:hAnsi="宋体"/>
                <w:sz w:val="24"/>
              </w:rPr>
            </w:pPr>
            <w:r>
              <w:rPr>
                <w:rFonts w:hAnsi="宋体" w:hint="eastAsia"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1379220</wp:posOffset>
                  </wp:positionH>
                  <wp:positionV relativeFrom="paragraph">
                    <wp:posOffset>-2334895</wp:posOffset>
                  </wp:positionV>
                  <wp:extent cx="4062730" cy="2286000"/>
                  <wp:effectExtent l="19050" t="0" r="0" b="0"/>
                  <wp:wrapTight wrapText="bothSides">
                    <wp:wrapPolygon edited="0">
                      <wp:start x="-101" y="0"/>
                      <wp:lineTo x="-101" y="21420"/>
                      <wp:lineTo x="21573" y="21420"/>
                      <wp:lineTo x="21573" y="0"/>
                      <wp:lineTo x="-101" y="0"/>
                    </wp:wrapPolygon>
                  </wp:wrapTight>
                  <wp:docPr id="4" name="图片 8" descr="D:\Program Files\Tencent\QQ\Users\1157122207\FileRecv\MobileFile\mmexport1415373931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Program Files\Tencent\QQ\Users\1157122207\FileRecv\MobileFile\mmexport1415373931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273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4BD2">
              <w:rPr>
                <w:rFonts w:hAnsi="宋体" w:hint="eastAsia"/>
                <w:sz w:val="24"/>
              </w:rPr>
              <w:t>项目监理机构（章）：</w:t>
            </w:r>
          </w:p>
          <w:p w:rsidR="00B44BD2" w:rsidRDefault="00B44BD2">
            <w:pPr>
              <w:spacing w:line="440" w:lineRule="exact"/>
              <w:ind w:firstLineChars="2169" w:firstLine="4555"/>
              <w:rPr>
                <w:rFonts w:hAnsi="宋体"/>
                <w:bCs/>
                <w:u w:val="single"/>
              </w:rPr>
            </w:pPr>
            <w:r>
              <w:rPr>
                <w:rFonts w:hAnsi="宋体" w:hint="eastAsia"/>
                <w:bCs/>
              </w:rPr>
              <w:t>专业监理工程师：</w:t>
            </w:r>
            <w:r>
              <w:rPr>
                <w:rFonts w:hAnsi="宋体"/>
                <w:bCs/>
                <w:u w:val="single"/>
              </w:rPr>
              <w:t xml:space="preserve">       </w:t>
            </w:r>
            <w:r w:rsidR="00110193">
              <w:rPr>
                <w:rFonts w:hAnsi="宋体" w:hint="eastAsia"/>
                <w:bCs/>
                <w:u w:val="single"/>
              </w:rPr>
              <w:t xml:space="preserve">      </w:t>
            </w:r>
            <w:r>
              <w:rPr>
                <w:rFonts w:hAnsi="宋体"/>
                <w:bCs/>
                <w:u w:val="single"/>
              </w:rPr>
              <w:t xml:space="preserve">       </w:t>
            </w:r>
          </w:p>
          <w:p w:rsidR="00B44BD2" w:rsidRPr="007015A8" w:rsidRDefault="00B44BD2">
            <w:pPr>
              <w:spacing w:line="440" w:lineRule="exact"/>
              <w:rPr>
                <w:rFonts w:hAnsi="宋体"/>
                <w:bCs/>
                <w:sz w:val="24"/>
                <w:u w:val="single"/>
              </w:rPr>
            </w:pPr>
            <w:r>
              <w:rPr>
                <w:rFonts w:hAnsi="宋体"/>
                <w:sz w:val="24"/>
              </w:rPr>
              <w:t xml:space="preserve">                                      </w:t>
            </w:r>
            <w:r>
              <w:rPr>
                <w:rFonts w:hAnsi="宋体" w:hint="eastAsia"/>
                <w:bCs/>
                <w:sz w:val="24"/>
              </w:rPr>
              <w:t>日</w:t>
            </w:r>
            <w:r>
              <w:rPr>
                <w:rFonts w:hAnsi="宋体"/>
                <w:bCs/>
                <w:sz w:val="24"/>
              </w:rPr>
              <w:t xml:space="preserve">        </w:t>
            </w:r>
            <w:r>
              <w:rPr>
                <w:rFonts w:hAnsi="宋体" w:hint="eastAsia"/>
                <w:bCs/>
                <w:sz w:val="24"/>
              </w:rPr>
              <w:t>期：</w:t>
            </w:r>
            <w:r>
              <w:rPr>
                <w:rFonts w:hAnsi="宋体"/>
                <w:bCs/>
                <w:sz w:val="24"/>
                <w:u w:val="single"/>
              </w:rPr>
              <w:t xml:space="preserve">  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2014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年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1</w:t>
            </w:r>
            <w:r w:rsidR="00631E58">
              <w:rPr>
                <w:rFonts w:hAnsi="宋体" w:hint="eastAsia"/>
                <w:bCs/>
                <w:sz w:val="24"/>
                <w:u w:val="single"/>
              </w:rPr>
              <w:t>1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月</w:t>
            </w:r>
            <w:r w:rsidR="00631E58">
              <w:rPr>
                <w:rFonts w:hAnsi="宋体" w:hint="eastAsia"/>
                <w:bCs/>
                <w:sz w:val="24"/>
                <w:u w:val="single"/>
              </w:rPr>
              <w:t>0</w:t>
            </w:r>
            <w:r w:rsidR="00B059A2">
              <w:rPr>
                <w:rFonts w:hAnsi="宋体" w:hint="eastAsia"/>
                <w:bCs/>
                <w:sz w:val="24"/>
                <w:u w:val="single"/>
              </w:rPr>
              <w:t>7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日</w:t>
            </w:r>
            <w:r w:rsidR="007015A8">
              <w:rPr>
                <w:rFonts w:hAnsi="宋体" w:hint="eastAsia"/>
                <w:bCs/>
                <w:sz w:val="24"/>
                <w:u w:val="single"/>
              </w:rPr>
              <w:t xml:space="preserve"> </w:t>
            </w:r>
            <w:r>
              <w:rPr>
                <w:rFonts w:hAnsi="宋体"/>
                <w:bCs/>
                <w:sz w:val="24"/>
                <w:u w:val="single"/>
              </w:rPr>
              <w:t xml:space="preserve"> </w:t>
            </w:r>
          </w:p>
          <w:p w:rsidR="00B44BD2" w:rsidRDefault="00B44BD2">
            <w:pPr>
              <w:adjustRightInd w:val="0"/>
              <w:snapToGrid w:val="0"/>
              <w:ind w:firstLineChars="1890" w:firstLine="4536"/>
              <w:rPr>
                <w:rFonts w:hAnsi="宋体"/>
                <w:sz w:val="24"/>
              </w:rPr>
            </w:pPr>
          </w:p>
        </w:tc>
      </w:tr>
    </w:tbl>
    <w:p w:rsidR="0060674F" w:rsidRDefault="0060674F" w:rsidP="0060674F">
      <w:pPr>
        <w:rPr>
          <w:rFonts w:hAnsi="宋体"/>
          <w:sz w:val="24"/>
        </w:rPr>
      </w:pPr>
      <w:r>
        <w:rPr>
          <w:rFonts w:hAnsi="宋体" w:hint="eastAsia"/>
          <w:sz w:val="24"/>
        </w:rPr>
        <w:t>填报说明：</w:t>
      </w:r>
    </w:p>
    <w:p w:rsidR="00343808" w:rsidRPr="00626818" w:rsidRDefault="0060674F" w:rsidP="00626818">
      <w:pPr>
        <w:rPr>
          <w:rFonts w:hAnsi="宋体"/>
          <w:szCs w:val="21"/>
        </w:rPr>
      </w:pPr>
      <w:r>
        <w:rPr>
          <w:rFonts w:hAnsi="宋体" w:hint="eastAsia"/>
          <w:sz w:val="24"/>
        </w:rPr>
        <w:t>本表一式</w:t>
      </w:r>
      <w:r>
        <w:rPr>
          <w:rFonts w:hAnsi="宋体"/>
          <w:sz w:val="24"/>
          <w:u w:val="single"/>
        </w:rPr>
        <w:t xml:space="preserve"> 3  </w:t>
      </w:r>
      <w:r>
        <w:rPr>
          <w:rFonts w:hAnsi="宋体" w:hint="eastAsia"/>
          <w:sz w:val="24"/>
        </w:rPr>
        <w:t>份，由项目监理机构填写，发送总包单位，抄送建设单位</w:t>
      </w:r>
      <w:r>
        <w:rPr>
          <w:rFonts w:hAnsi="宋体" w:hint="eastAsia"/>
          <w:szCs w:val="21"/>
        </w:rPr>
        <w:t>。</w:t>
      </w:r>
    </w:p>
    <w:sectPr w:rsidR="00343808" w:rsidRPr="00626818" w:rsidSect="00540C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052" w:rsidRDefault="00324052" w:rsidP="005C00E6">
      <w:r>
        <w:separator/>
      </w:r>
    </w:p>
  </w:endnote>
  <w:endnote w:type="continuationSeparator" w:id="0">
    <w:p w:rsidR="00324052" w:rsidRDefault="00324052" w:rsidP="005C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58D" w:rsidRDefault="009F55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58D" w:rsidRDefault="009F558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58D" w:rsidRDefault="009F55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052" w:rsidRDefault="00324052" w:rsidP="005C00E6">
      <w:r>
        <w:separator/>
      </w:r>
    </w:p>
  </w:footnote>
  <w:footnote w:type="continuationSeparator" w:id="0">
    <w:p w:rsidR="00324052" w:rsidRDefault="00324052" w:rsidP="005C0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58D" w:rsidRDefault="009F55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5B" w:rsidRDefault="00CF445B" w:rsidP="0018765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58D" w:rsidRDefault="009F55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42FC"/>
    <w:multiLevelType w:val="hybridMultilevel"/>
    <w:tmpl w:val="A37C5766"/>
    <w:lvl w:ilvl="0" w:tplc="A2F4E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9F262B"/>
    <w:multiLevelType w:val="hybridMultilevel"/>
    <w:tmpl w:val="AAAABA8C"/>
    <w:lvl w:ilvl="0" w:tplc="131A29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8A0703F"/>
    <w:multiLevelType w:val="hybridMultilevel"/>
    <w:tmpl w:val="1F50821E"/>
    <w:lvl w:ilvl="0" w:tplc="079EB93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20DA140F"/>
    <w:multiLevelType w:val="hybridMultilevel"/>
    <w:tmpl w:val="0D9EE096"/>
    <w:lvl w:ilvl="0" w:tplc="DE16AED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4">
    <w:nsid w:val="470B4464"/>
    <w:multiLevelType w:val="hybridMultilevel"/>
    <w:tmpl w:val="DBFA861A"/>
    <w:lvl w:ilvl="0" w:tplc="89D2BE24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5">
    <w:nsid w:val="5EFE1159"/>
    <w:multiLevelType w:val="hybridMultilevel"/>
    <w:tmpl w:val="0CEE4B16"/>
    <w:lvl w:ilvl="0" w:tplc="AC1C22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AA5924"/>
    <w:multiLevelType w:val="hybridMultilevel"/>
    <w:tmpl w:val="48B81FEE"/>
    <w:lvl w:ilvl="0" w:tplc="35B82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BD2"/>
    <w:rsid w:val="0001031A"/>
    <w:rsid w:val="00033B59"/>
    <w:rsid w:val="00036D01"/>
    <w:rsid w:val="000905D7"/>
    <w:rsid w:val="000A17DD"/>
    <w:rsid w:val="000B7753"/>
    <w:rsid w:val="000E4809"/>
    <w:rsid w:val="000F1E3E"/>
    <w:rsid w:val="001061CA"/>
    <w:rsid w:val="00110193"/>
    <w:rsid w:val="0011681B"/>
    <w:rsid w:val="00117EDE"/>
    <w:rsid w:val="00164E56"/>
    <w:rsid w:val="001844B5"/>
    <w:rsid w:val="0018765F"/>
    <w:rsid w:val="00187A71"/>
    <w:rsid w:val="001A78EC"/>
    <w:rsid w:val="001A7953"/>
    <w:rsid w:val="001C4D16"/>
    <w:rsid w:val="001F3A83"/>
    <w:rsid w:val="00217AB1"/>
    <w:rsid w:val="00262D49"/>
    <w:rsid w:val="00276B05"/>
    <w:rsid w:val="002A4DC2"/>
    <w:rsid w:val="002B5759"/>
    <w:rsid w:val="002C3DAC"/>
    <w:rsid w:val="002D79A7"/>
    <w:rsid w:val="002E76E5"/>
    <w:rsid w:val="00305884"/>
    <w:rsid w:val="00306804"/>
    <w:rsid w:val="003174E8"/>
    <w:rsid w:val="00321AC8"/>
    <w:rsid w:val="00324052"/>
    <w:rsid w:val="00343808"/>
    <w:rsid w:val="003A671F"/>
    <w:rsid w:val="003B0E0E"/>
    <w:rsid w:val="003C61F8"/>
    <w:rsid w:val="003D0970"/>
    <w:rsid w:val="003F11F3"/>
    <w:rsid w:val="003F56F6"/>
    <w:rsid w:val="00465082"/>
    <w:rsid w:val="00480A5B"/>
    <w:rsid w:val="00484EEB"/>
    <w:rsid w:val="00487208"/>
    <w:rsid w:val="004A6163"/>
    <w:rsid w:val="004C21EE"/>
    <w:rsid w:val="004C2ABD"/>
    <w:rsid w:val="004C6E6B"/>
    <w:rsid w:val="004E7A11"/>
    <w:rsid w:val="004F68FC"/>
    <w:rsid w:val="005039B4"/>
    <w:rsid w:val="00504B57"/>
    <w:rsid w:val="00504E60"/>
    <w:rsid w:val="00511A68"/>
    <w:rsid w:val="005137B4"/>
    <w:rsid w:val="00515600"/>
    <w:rsid w:val="00531087"/>
    <w:rsid w:val="00540C8D"/>
    <w:rsid w:val="00546624"/>
    <w:rsid w:val="005575F0"/>
    <w:rsid w:val="00564952"/>
    <w:rsid w:val="00573747"/>
    <w:rsid w:val="00580609"/>
    <w:rsid w:val="00580FFB"/>
    <w:rsid w:val="00581464"/>
    <w:rsid w:val="005835B4"/>
    <w:rsid w:val="005B308D"/>
    <w:rsid w:val="005B6227"/>
    <w:rsid w:val="005C00E6"/>
    <w:rsid w:val="005D3840"/>
    <w:rsid w:val="005E21CB"/>
    <w:rsid w:val="005E3DF4"/>
    <w:rsid w:val="005F2BB2"/>
    <w:rsid w:val="00605B56"/>
    <w:rsid w:val="0060674F"/>
    <w:rsid w:val="006202A7"/>
    <w:rsid w:val="00626818"/>
    <w:rsid w:val="00626FD5"/>
    <w:rsid w:val="00631E58"/>
    <w:rsid w:val="006350DF"/>
    <w:rsid w:val="006513A8"/>
    <w:rsid w:val="006850A0"/>
    <w:rsid w:val="00686CA6"/>
    <w:rsid w:val="0068714B"/>
    <w:rsid w:val="00690C68"/>
    <w:rsid w:val="006C39A7"/>
    <w:rsid w:val="006D2B57"/>
    <w:rsid w:val="006D3D84"/>
    <w:rsid w:val="006E37ED"/>
    <w:rsid w:val="007015A8"/>
    <w:rsid w:val="00701C6A"/>
    <w:rsid w:val="0072069D"/>
    <w:rsid w:val="00743F14"/>
    <w:rsid w:val="00744CF3"/>
    <w:rsid w:val="0074553D"/>
    <w:rsid w:val="00751581"/>
    <w:rsid w:val="00753E89"/>
    <w:rsid w:val="0075547A"/>
    <w:rsid w:val="0078251F"/>
    <w:rsid w:val="00785DCB"/>
    <w:rsid w:val="007B2FC3"/>
    <w:rsid w:val="007B3E15"/>
    <w:rsid w:val="007B6A21"/>
    <w:rsid w:val="007C4AFA"/>
    <w:rsid w:val="007E4F2C"/>
    <w:rsid w:val="00803EE5"/>
    <w:rsid w:val="00821EB3"/>
    <w:rsid w:val="008361FD"/>
    <w:rsid w:val="00841B7B"/>
    <w:rsid w:val="008468DC"/>
    <w:rsid w:val="00850A48"/>
    <w:rsid w:val="008635E0"/>
    <w:rsid w:val="008B04F3"/>
    <w:rsid w:val="008D4D85"/>
    <w:rsid w:val="009258EB"/>
    <w:rsid w:val="00927D14"/>
    <w:rsid w:val="00934F4C"/>
    <w:rsid w:val="0095196D"/>
    <w:rsid w:val="00957D6A"/>
    <w:rsid w:val="009650F8"/>
    <w:rsid w:val="00984A35"/>
    <w:rsid w:val="00986537"/>
    <w:rsid w:val="00986D87"/>
    <w:rsid w:val="009A27AB"/>
    <w:rsid w:val="009C74A4"/>
    <w:rsid w:val="009D4561"/>
    <w:rsid w:val="009E7FEF"/>
    <w:rsid w:val="009F558D"/>
    <w:rsid w:val="00A05DEE"/>
    <w:rsid w:val="00A13235"/>
    <w:rsid w:val="00A2664E"/>
    <w:rsid w:val="00A429DD"/>
    <w:rsid w:val="00A508DB"/>
    <w:rsid w:val="00A724EB"/>
    <w:rsid w:val="00A85A08"/>
    <w:rsid w:val="00A96DE2"/>
    <w:rsid w:val="00AA6F39"/>
    <w:rsid w:val="00AC54F8"/>
    <w:rsid w:val="00AD0C68"/>
    <w:rsid w:val="00AE799C"/>
    <w:rsid w:val="00B059A2"/>
    <w:rsid w:val="00B44BD2"/>
    <w:rsid w:val="00B457B3"/>
    <w:rsid w:val="00B52462"/>
    <w:rsid w:val="00B53EE2"/>
    <w:rsid w:val="00B7214B"/>
    <w:rsid w:val="00BA0D60"/>
    <w:rsid w:val="00BA7CD4"/>
    <w:rsid w:val="00BD2DCF"/>
    <w:rsid w:val="00BE1C24"/>
    <w:rsid w:val="00C02DBC"/>
    <w:rsid w:val="00C25350"/>
    <w:rsid w:val="00C37637"/>
    <w:rsid w:val="00C41FD3"/>
    <w:rsid w:val="00C56C82"/>
    <w:rsid w:val="00CB0FE2"/>
    <w:rsid w:val="00CE2BF1"/>
    <w:rsid w:val="00CF26F3"/>
    <w:rsid w:val="00CF445B"/>
    <w:rsid w:val="00D762CD"/>
    <w:rsid w:val="00D76955"/>
    <w:rsid w:val="00D859FC"/>
    <w:rsid w:val="00DB40F9"/>
    <w:rsid w:val="00DC7F2A"/>
    <w:rsid w:val="00DD0DE8"/>
    <w:rsid w:val="00DD77B0"/>
    <w:rsid w:val="00E06D8E"/>
    <w:rsid w:val="00E23484"/>
    <w:rsid w:val="00E55756"/>
    <w:rsid w:val="00EA2A98"/>
    <w:rsid w:val="00EF0961"/>
    <w:rsid w:val="00EF3929"/>
    <w:rsid w:val="00F0667A"/>
    <w:rsid w:val="00F76A12"/>
    <w:rsid w:val="00F874AE"/>
    <w:rsid w:val="00FD3545"/>
    <w:rsid w:val="00FE1FD3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nhideWhenUsed/>
    <w:rsid w:val="00B44BD2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B44BD2"/>
    <w:rPr>
      <w:rFonts w:ascii="仿宋_GB2312" w:eastAsia="仿宋_GB2312" w:hAnsi="Times New Roman" w:cs="Times New Roman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5C0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0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0E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38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384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015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F853-DFBA-4420-B0E5-781BD138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2155</TotalTime>
  <Pages>1</Pages>
  <Words>94</Words>
  <Characters>540</Characters>
  <Application>Microsoft Office Word</Application>
  <DocSecurity>0</DocSecurity>
  <Lines>4</Lines>
  <Paragraphs>1</Paragraphs>
  <ScaleCrop>false</ScaleCrop>
  <Company>FiSh'S WebSite 徐晓维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</cp:revision>
  <dcterms:created xsi:type="dcterms:W3CDTF">2012-06-15T09:19:00Z</dcterms:created>
  <dcterms:modified xsi:type="dcterms:W3CDTF">2014-11-08T01:26:00Z</dcterms:modified>
</cp:coreProperties>
</file>