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 xml:space="preserve">  监理工程师通知单</w:t>
      </w:r>
    </w:p>
    <w:p>
      <w:pPr>
        <w:ind w:left="-199" w:leftChars="-95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/>
          <w:sz w:val="24"/>
          <w:szCs w:val="24"/>
        </w:rPr>
        <w:t xml:space="preserve"> 工程名称：汝州市蟒川镇二期40MW太阳能并网光伏项目          编号：005</w:t>
      </w:r>
    </w:p>
    <w:tbl>
      <w:tblPr>
        <w:tblStyle w:val="3"/>
        <w:tblW w:w="89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6" w:hRule="atLeast"/>
        </w:trPr>
        <w:tc>
          <w:tcPr>
            <w:tcW w:w="8927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致：郑州鑫泰工程建设有限公司施工项目部：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主题：关于二期40MW支架、组件安装质量的事宜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spacing w:line="360" w:lineRule="auto"/>
              <w:ind w:left="278" w:right="174" w:rightChars="83" w:hanging="278" w:hangingChars="11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监理单位已针对场区40MW支架、组件的安装多次对提出整改要求，并下发联系单006、010，但是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组件支架的整改不符合规范要求，现要求你施工项目部在2016年10月19日之前整改完成</w:t>
            </w:r>
            <w:r>
              <w:rPr>
                <w:rFonts w:hint="eastAsia"/>
                <w:sz w:val="24"/>
                <w:szCs w:val="24"/>
              </w:rPr>
              <w:t>，自检合格后报监理项目部进行验收。</w:t>
            </w:r>
          </w:p>
          <w:p>
            <w:pPr>
              <w:spacing w:line="360" w:lineRule="auto"/>
              <w:ind w:left="278" w:right="174" w:rightChars="83" w:hanging="278" w:hangingChars="11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ind w:firstLine="600" w:firstLineChars="25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否则一切后果由你施工项目部承担</w:t>
            </w:r>
          </w:p>
          <w:p>
            <w:pPr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限3日内进行回复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>
            <w:pPr>
              <w:spacing w:line="360" w:lineRule="auto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总/专业监理工程师：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920" w:firstLineChars="20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  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tabs>
          <w:tab w:val="center" w:pos="4550"/>
        </w:tabs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填报说明：</w:t>
      </w:r>
      <w:r>
        <w:rPr>
          <w:rFonts w:ascii="宋体" w:hAnsi="宋体"/>
          <w:sz w:val="24"/>
          <w:szCs w:val="24"/>
        </w:rPr>
        <w:tab/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3 </w:t>
      </w:r>
      <w:r>
        <w:rPr>
          <w:rFonts w:hint="eastAsia" w:ascii="宋体" w:hAnsi="宋体"/>
          <w:sz w:val="24"/>
          <w:szCs w:val="24"/>
        </w:rPr>
        <w:t>份，由项目监理机构填写，抄送相关单位。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67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2016-11-12T10:39:01Z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