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8"/>
        </w:tabs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GFDZJBM08：监理通知单</w:t>
      </w:r>
    </w:p>
    <w:p>
      <w:pPr>
        <w:tabs>
          <w:tab w:val="left" w:pos="113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138"/>
        </w:tabs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监理通知单</w:t>
      </w:r>
    </w:p>
    <w:p>
      <w:pP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工程名称：通威渔光一体（台山）现代渔业产业园一期25兆瓦光伏发电项目         编号：JL-004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致：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信息产业电子第十一设计研究院科技工程股份有限公司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抄送：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通威渔光一体科技（江门）有限公司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事由：有关施工质量的相关事宜。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内容：近日我监理人员在现场巡视中发现27*安装支架椽条质量存在缺陷问题：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有弯曲，不顺直较为突出。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管桩支架椽条</w:t>
      </w:r>
      <w:bookmarkStart w:id="0" w:name="_GoBack"/>
      <w:bookmarkEnd w:id="0"/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两端有明现的落差。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以上我简历人员提出的两点，自安装支架开始我方人员就已提出，在安装支架上不能保质量，后续安装组件会影响观感质量，必须确保设计要求，你方未能积极落实，现要求你采取相应的整改措施，整改后并回复我方监理部。如若不然我方将建议业主单位对你方进行考核。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 监理项目部（章）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 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 专业监理工程师：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_______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both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                            日  期：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_____年___月___日</w:t>
      </w: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tabs>
          <w:tab w:val="left" w:pos="5233"/>
        </w:tabs>
        <w:jc w:val="both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 xml:space="preserve">   注  本表一式__份，由监理项目部填写，业主项目部，施工项目部各存一份，监理项目部存__份。</w:t>
      </w:r>
    </w:p>
    <w:sectPr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cols w:space="425" w:num="1"/>
      <w:docGrid w:type="lines" w:linePitch="312" w:charSpace="0"/>
      <mc:AlternateContent>
        <mc:Choice Requires="wpsCustomData">
          <wpsCustomData:blankLineNoLineNum/>
        </mc:Choice>
      </mc:AlternateContent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A231"/>
    <w:multiLevelType w:val="singleLevel"/>
    <w:tmpl w:val="58E9A23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41A8"/>
    <w:rsid w:val="1C2D7FCA"/>
    <w:rsid w:val="294139FF"/>
    <w:rsid w:val="3777105F"/>
    <w:rsid w:val="4068422D"/>
    <w:rsid w:val="413C7A88"/>
    <w:rsid w:val="46FD5901"/>
    <w:rsid w:val="548341A8"/>
    <w:rsid w:val="7B935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2017-04-09T00:57:00Z</dcterms:created>
  <dc:creator>张大伟</dc:creator>
  <cp:lastModifiedBy>张大伟</cp:lastModifiedBy>
  <cp:lastPrinted>2017-04-09T05:09:51Z</cp:lastPrinted>
  <dcterms:modified xsi:type="dcterms:W3CDTF">2017-04-09T05:10:14Z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