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监 理 通 知 单</w:t>
      </w:r>
    </w:p>
    <w:p>
      <w:pPr>
        <w:tabs>
          <w:tab w:val="left" w:pos="6237"/>
        </w:tabs>
        <w:topLinePunct/>
        <w:jc w:val="left"/>
        <w:rPr>
          <w:rFonts w:hint="eastAsia" w:ascii="宋体" w:hAnsi="宋体" w:eastAsia="宋体" w:cs="宋体"/>
          <w:kern w:val="21"/>
          <w:sz w:val="22"/>
          <w:szCs w:val="22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旭昊铜都电梯5.8MW屋顶分布式光伏发电项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目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kern w:val="21"/>
          <w:sz w:val="22"/>
          <w:szCs w:val="22"/>
          <w:lang w:val="en-US" w:eastAsia="zh-CN"/>
        </w:rPr>
        <w:t>编</w:t>
      </w:r>
      <w:r>
        <w:rPr>
          <w:rFonts w:hint="eastAsia" w:ascii="宋体" w:hAnsi="宋体" w:eastAsia="宋体" w:cs="宋体"/>
          <w:kern w:val="21"/>
          <w:sz w:val="22"/>
          <w:szCs w:val="22"/>
        </w:rPr>
        <w:t>号</w:t>
      </w:r>
      <w:r>
        <w:rPr>
          <w:rFonts w:hint="eastAsia" w:ascii="宋体" w:hAnsi="宋体" w:eastAsia="宋体" w:cs="宋体"/>
          <w:kern w:val="21"/>
          <w:sz w:val="22"/>
          <w:szCs w:val="22"/>
          <w:lang w:val="en-US" w:eastAsia="zh-CN"/>
        </w:rPr>
        <w:t>:</w:t>
      </w:r>
      <w:r>
        <w:rPr>
          <w:rFonts w:hint="eastAsia" w:ascii="宋体" w:hAnsi="宋体" w:cs="宋体"/>
          <w:kern w:val="21"/>
          <w:sz w:val="22"/>
          <w:szCs w:val="22"/>
          <w:lang w:val="en-US" w:eastAsia="zh-CN"/>
        </w:rPr>
        <w:t>ZHJL</w:t>
      </w:r>
      <w:r>
        <w:rPr>
          <w:rFonts w:hint="eastAsia" w:ascii="宋体" w:hAnsi="宋体" w:eastAsia="宋体" w:cs="宋体"/>
          <w:kern w:val="21"/>
          <w:sz w:val="22"/>
          <w:szCs w:val="22"/>
          <w:lang w:val="en-US" w:eastAsia="zh-CN"/>
        </w:rPr>
        <w:t>-</w:t>
      </w:r>
      <w:r>
        <w:rPr>
          <w:rFonts w:hint="eastAsia" w:ascii="宋体" w:hAnsi="宋体" w:cs="宋体"/>
          <w:kern w:val="21"/>
          <w:sz w:val="22"/>
          <w:szCs w:val="22"/>
          <w:lang w:val="en-US" w:eastAsia="zh-CN"/>
        </w:rPr>
        <w:t>TD-TZ-04</w:t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137" w:hRule="atLeast"/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>无锡天诚新能源发展有限公司</w:t>
            </w:r>
          </w:p>
          <w:p>
            <w:pPr>
              <w:topLinePunct/>
              <w:snapToGrid w:val="0"/>
              <w:spacing w:before="60" w:after="60" w:line="360" w:lineRule="auto"/>
              <w:jc w:val="left"/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抄送：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>大冶旭昊新能源有限公司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事由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关于对本工程投运前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lang w:val="en-US" w:eastAsia="zh-CN"/>
              </w:rPr>
              <w:t>黄石供电局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检查出的缺陷进行整改的通知</w:t>
            </w:r>
          </w:p>
          <w:p>
            <w:pPr>
              <w:topLinePunct/>
              <w:snapToGrid w:val="0"/>
              <w:spacing w:before="60" w:after="60"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内容：</w:t>
            </w:r>
          </w:p>
          <w:p>
            <w:pPr>
              <w:tabs>
                <w:tab w:val="left" w:pos="6521"/>
              </w:tabs>
              <w:topLinePunct/>
              <w:snapToGrid w:val="0"/>
              <w:spacing w:before="60" w:line="540" w:lineRule="exact"/>
              <w:ind w:firstLine="360" w:firstLineChars="150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根据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lang w:val="en-US" w:eastAsia="zh-CN"/>
              </w:rPr>
              <w:t>黄石供电局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lang w:val="en-US" w:eastAsia="zh-CN"/>
              </w:rPr>
              <w:t>专家组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日对本工程的质量检查整改意见，要求你部立即组织力量，按照专家组提出的整改意见进行整改，并将现场整改后的情况以图片加文字说明的形式于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lang w:val="en-US" w:eastAsia="zh-CN"/>
              </w:rPr>
              <w:t>2017年12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日前报我部予以复查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lang w:eastAsia="zh-CN"/>
              </w:rPr>
              <w:t>，</w:t>
            </w:r>
          </w:p>
          <w:p>
            <w:pPr>
              <w:tabs>
                <w:tab w:val="left" w:pos="6521"/>
              </w:tabs>
              <w:topLinePunct/>
              <w:snapToGrid w:val="0"/>
              <w:spacing w:before="60" w:line="540" w:lineRule="exact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需要整改的项目：</w:t>
            </w:r>
          </w:p>
          <w:p>
            <w:pPr>
              <w:tabs>
                <w:tab w:val="left" w:pos="6521"/>
              </w:tabs>
              <w:topLinePunct/>
              <w:snapToGrid w:val="0"/>
              <w:spacing w:before="60" w:line="540" w:lineRule="exact"/>
              <w:ind w:firstLine="480"/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附件：并网启动前必须完成的未完和整改项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560"/>
              <w:rPr>
                <w:rFonts w:hint="eastAsia"/>
                <w:sz w:val="24"/>
                <w:szCs w:val="24"/>
              </w:rPr>
            </w:pPr>
          </w:p>
          <w:p>
            <w:pPr>
              <w:ind w:firstLine="560"/>
              <w:rPr>
                <w:rFonts w:hint="eastAsia"/>
                <w:sz w:val="24"/>
                <w:szCs w:val="24"/>
              </w:rPr>
            </w:pPr>
          </w:p>
          <w:p>
            <w:pPr>
              <w:ind w:firstLine="560"/>
              <w:rPr>
                <w:rFonts w:hint="eastAsia"/>
                <w:sz w:val="24"/>
                <w:szCs w:val="24"/>
              </w:rPr>
            </w:pPr>
          </w:p>
          <w:p>
            <w:pPr>
              <w:ind w:firstLine="56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监理项目部（章）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现场负责人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  期：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日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</w:t>
            </w:r>
          </w:p>
        </w:tc>
      </w:tr>
    </w:tbl>
    <w:p>
      <w:pPr>
        <w:topLinePunct/>
        <w:jc w:val="lef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注本表一式</w:t>
      </w:r>
      <w:r>
        <w:rPr>
          <w:rFonts w:hint="eastAsia" w:ascii="宋体" w:hAnsi="宋体" w:cs="宋体"/>
          <w:sz w:val="20"/>
          <w:szCs w:val="20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0"/>
          <w:szCs w:val="20"/>
        </w:rPr>
        <w:t>份，由监理项目部填写，业主项目部、施工项目部各存一份，监理项目部存_</w:t>
      </w:r>
      <w:r>
        <w:rPr>
          <w:rFonts w:hint="eastAsia" w:ascii="宋体" w:hAnsi="宋体" w:cs="宋体"/>
          <w:sz w:val="20"/>
          <w:szCs w:val="20"/>
          <w:lang w:val="en-US" w:eastAsia="zh-CN"/>
        </w:rPr>
        <w:t>1</w:t>
      </w:r>
      <w:r>
        <w:rPr>
          <w:rFonts w:hint="eastAsia" w:ascii="宋体" w:hAnsi="宋体" w:eastAsia="宋体" w:cs="宋体"/>
          <w:sz w:val="20"/>
          <w:szCs w:val="20"/>
        </w:rPr>
        <w:t>_份</w:t>
      </w:r>
    </w:p>
    <w:p>
      <w:pPr>
        <w:topLinePunct/>
        <w:jc w:val="left"/>
        <w:rPr>
          <w:rFonts w:hint="eastAsia" w:ascii="宋体" w:hAnsi="宋体" w:eastAsia="宋体" w:cs="宋体"/>
          <w:sz w:val="20"/>
          <w:szCs w:val="20"/>
        </w:rPr>
      </w:pPr>
    </w:p>
    <w:p>
      <w:pPr>
        <w:topLinePunct/>
        <w:jc w:val="lef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topLinePunct/>
        <w:jc w:val="left"/>
        <w:rPr>
          <w:rFonts w:hint="eastAsia" w:ascii="宋体" w:hAnsi="宋体" w:cs="宋体"/>
          <w:sz w:val="20"/>
          <w:szCs w:val="20"/>
          <w:lang w:val="en-US" w:eastAsia="zh-CN"/>
        </w:rPr>
      </w:pPr>
      <w:r>
        <w:rPr>
          <w:rFonts w:hint="eastAsia" w:ascii="宋体" w:hAnsi="宋体" w:cs="宋体"/>
          <w:sz w:val="20"/>
          <w:szCs w:val="20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kern w:val="21"/>
          <w:sz w:val="36"/>
          <w:szCs w:val="36"/>
        </w:rPr>
      </w:pPr>
      <w:r>
        <w:rPr>
          <w:rFonts w:hint="eastAsia" w:ascii="宋体" w:hAnsi="宋体" w:eastAsia="宋体" w:cs="宋体"/>
          <w:kern w:val="21"/>
          <w:sz w:val="36"/>
          <w:szCs w:val="36"/>
        </w:rPr>
        <w:t>并网启动前必须完成的未完和整改项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21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21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缺少逆变器、箱变、汇流箱认证证书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分界处缺少警示牌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自动化遥测调试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缺少发电业务许可证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TMR未安装调试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正向隔离装置未安装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缺少监控系统及安全防护方案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缺少购售电合同签订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高压室监控室爬梯未固定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室内预留孔盖板未封盖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缺少防孤岛测试报告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电缆标识桩未做</w:t>
      </w:r>
    </w:p>
    <w:p>
      <w:pPr>
        <w:topLinePunct/>
        <w:jc w:val="left"/>
        <w:rPr>
          <w:rFonts w:hint="eastAsia" w:ascii="宋体" w:hAnsi="宋体" w:cs="宋体"/>
          <w:sz w:val="20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36503"/>
    <w:multiLevelType w:val="singleLevel"/>
    <w:tmpl w:val="5A4365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C216E"/>
    <w:rsid w:val="00403B7B"/>
    <w:rsid w:val="01ED4E45"/>
    <w:rsid w:val="026F2E99"/>
    <w:rsid w:val="056C4F13"/>
    <w:rsid w:val="061A39AF"/>
    <w:rsid w:val="082D79A0"/>
    <w:rsid w:val="0BF57485"/>
    <w:rsid w:val="0CA145D4"/>
    <w:rsid w:val="0F20393D"/>
    <w:rsid w:val="121C6DD4"/>
    <w:rsid w:val="13810104"/>
    <w:rsid w:val="160C6372"/>
    <w:rsid w:val="18D861DD"/>
    <w:rsid w:val="1AE863CA"/>
    <w:rsid w:val="1D310FA7"/>
    <w:rsid w:val="21A615C8"/>
    <w:rsid w:val="23967107"/>
    <w:rsid w:val="2499342B"/>
    <w:rsid w:val="25E340E6"/>
    <w:rsid w:val="25F5508C"/>
    <w:rsid w:val="29E752D2"/>
    <w:rsid w:val="2C395F23"/>
    <w:rsid w:val="2CC92FC4"/>
    <w:rsid w:val="2FE10115"/>
    <w:rsid w:val="303155F2"/>
    <w:rsid w:val="311C48BC"/>
    <w:rsid w:val="33442B11"/>
    <w:rsid w:val="33E57AE8"/>
    <w:rsid w:val="37486598"/>
    <w:rsid w:val="384049A6"/>
    <w:rsid w:val="407E53AA"/>
    <w:rsid w:val="43351273"/>
    <w:rsid w:val="45763274"/>
    <w:rsid w:val="45F01716"/>
    <w:rsid w:val="4F7D4094"/>
    <w:rsid w:val="51BE6390"/>
    <w:rsid w:val="52993C95"/>
    <w:rsid w:val="53375489"/>
    <w:rsid w:val="55B04227"/>
    <w:rsid w:val="570105B2"/>
    <w:rsid w:val="59330ABB"/>
    <w:rsid w:val="5B243B03"/>
    <w:rsid w:val="5B3430BD"/>
    <w:rsid w:val="5D3F4519"/>
    <w:rsid w:val="5FA25A46"/>
    <w:rsid w:val="62194642"/>
    <w:rsid w:val="627C363A"/>
    <w:rsid w:val="63A93305"/>
    <w:rsid w:val="649C5D79"/>
    <w:rsid w:val="66C6159D"/>
    <w:rsid w:val="68B159ED"/>
    <w:rsid w:val="69A151DB"/>
    <w:rsid w:val="6A057C77"/>
    <w:rsid w:val="6AEC216E"/>
    <w:rsid w:val="6C9907BF"/>
    <w:rsid w:val="6CDE5149"/>
    <w:rsid w:val="6D70236A"/>
    <w:rsid w:val="72631390"/>
    <w:rsid w:val="73D15BD0"/>
    <w:rsid w:val="74C17949"/>
    <w:rsid w:val="752138E6"/>
    <w:rsid w:val="756A16F6"/>
    <w:rsid w:val="77147C99"/>
    <w:rsid w:val="78977E0F"/>
    <w:rsid w:val="79685876"/>
    <w:rsid w:val="7C3A3B88"/>
    <w:rsid w:val="7DD95139"/>
    <w:rsid w:val="7E207D54"/>
    <w:rsid w:val="7E665106"/>
    <w:rsid w:val="7ED66C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jc w:val="left"/>
    </w:pPr>
    <w:rPr>
      <w:rFonts w:ascii="Times New Roman" w:hAnsi="Times New Roman"/>
      <w:sz w:val="24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</Words>
  <Characters>23</Characters>
  <Lines>0</Lines>
  <Paragraphs>0</Paragraphs>
  <ScaleCrop>false</ScaleCrop>
  <LinksUpToDate>false</LinksUpToDate>
  <CharactersWithSpaces>23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2017-01-13T08:22:00Z</dcterms:created>
  <dc:creator>Administrator</dc:creator>
  <cp:lastModifiedBy>大师兄</cp:lastModifiedBy>
  <cp:lastPrinted>2017-12-28T04:27:56Z</cp:lastPrinted>
  <dcterms:modified xsi:type="dcterms:W3CDTF">2017-12-28T04:47:29Z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