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 w:line="240" w:lineRule="auto"/>
        <w:jc w:val="center"/>
        <w:rPr>
          <w:rFonts w:hint="eastAsia" w:ascii="宋体" w:hAnsi="宋体"/>
          <w:b/>
          <w:spacing w:val="20"/>
          <w:sz w:val="21"/>
        </w:rPr>
      </w:pPr>
      <w:r>
        <w:rPr>
          <w:rFonts w:hint="eastAsia" w:ascii="宋体" w:hAnsi="宋体"/>
          <w:b/>
          <w:spacing w:val="20"/>
          <w:sz w:val="36"/>
          <w:lang w:val="en-US" w:eastAsia="zh-CN"/>
        </w:rPr>
        <w:t xml:space="preserve"> </w:t>
      </w:r>
      <w:r>
        <w:rPr>
          <w:rFonts w:hint="eastAsia" w:ascii="宋体" w:hAnsi="宋体"/>
          <w:b/>
          <w:spacing w:val="20"/>
          <w:sz w:val="36"/>
          <w:szCs w:val="36"/>
          <w:lang w:val="en-US" w:eastAsia="zh-CN"/>
        </w:rPr>
        <w:t>监理</w:t>
      </w:r>
      <w:r>
        <w:rPr>
          <w:rFonts w:hint="eastAsia" w:ascii="宋体" w:hAnsi="宋体"/>
          <w:b/>
          <w:spacing w:val="20"/>
          <w:sz w:val="36"/>
          <w:szCs w:val="36"/>
        </w:rPr>
        <w:t>通知单</w:t>
      </w:r>
    </w:p>
    <w:p>
      <w:pPr>
        <w:spacing w:beforeLines="0" w:afterLines="0"/>
        <w:rPr>
          <w:rFonts w:hint="eastAsia" w:ascii="宋体" w:hAnsi="宋体"/>
          <w:spacing w:val="-2"/>
          <w:sz w:val="21"/>
        </w:rPr>
      </w:pPr>
      <w:r>
        <w:rPr>
          <w:rFonts w:hint="eastAsia" w:ascii="宋体" w:hAnsi="宋体"/>
          <w:sz w:val="28"/>
          <w:lang w:val="en-US" w:eastAsia="zh-CN"/>
        </w:rPr>
        <w:t xml:space="preserve"> </w:t>
      </w:r>
      <w:r>
        <w:rPr>
          <w:rFonts w:hint="eastAsia" w:ascii="宋体"/>
          <w:sz w:val="24"/>
          <w:szCs w:val="24"/>
        </w:rPr>
        <w:t>工程名称：</w:t>
      </w:r>
      <w:r>
        <w:rPr>
          <w:rFonts w:hint="eastAsia" w:ascii="宋体" w:hAnsi="宋体" w:eastAsia="宋体"/>
          <w:sz w:val="24"/>
          <w:szCs w:val="24"/>
        </w:rPr>
        <w:t>汨罗2×20</w:t>
      </w:r>
      <w:r>
        <w:rPr>
          <w:rFonts w:hint="eastAsia" w:ascii="宋体" w:hAnsi="宋体" w:eastAsia="宋体"/>
          <w:sz w:val="24"/>
          <w:szCs w:val="24"/>
          <w:lang w:val="en-US"/>
        </w:rPr>
        <w:t>兆瓦</w:t>
      </w:r>
      <w:r>
        <w:rPr>
          <w:rFonts w:hint="eastAsia" w:ascii="宋体" w:hAnsi="宋体" w:eastAsia="宋体"/>
          <w:sz w:val="24"/>
          <w:szCs w:val="24"/>
        </w:rPr>
        <w:t>渔光互补扶贫项目</w:t>
      </w:r>
      <w:r>
        <w:rPr>
          <w:rFonts w:hint="eastAsia" w:ascii="宋体" w:hAnsi="宋体"/>
          <w:sz w:val="28"/>
          <w:szCs w:val="28"/>
          <w:lang w:val="en-US" w:eastAsia="zh-CN"/>
        </w:rPr>
        <w:t xml:space="preserve">           </w:t>
      </w:r>
      <w:r>
        <w:rPr>
          <w:rFonts w:hint="eastAsia" w:ascii="宋体"/>
          <w:sz w:val="21"/>
        </w:rPr>
        <w:t>编号：</w:t>
      </w:r>
      <w:r>
        <w:rPr>
          <w:rFonts w:hint="eastAsia" w:ascii="宋体"/>
          <w:sz w:val="21"/>
          <w:lang w:val="en-US"/>
        </w:rPr>
        <w:t>ZHJL-</w:t>
      </w:r>
      <w:r>
        <w:rPr>
          <w:rFonts w:hint="eastAsia" w:ascii="宋体"/>
          <w:sz w:val="21"/>
          <w:lang w:val="en-US" w:eastAsia="zh-CN"/>
        </w:rPr>
        <w:t>ML</w:t>
      </w:r>
      <w:r>
        <w:rPr>
          <w:rFonts w:hint="eastAsia" w:ascii="宋体"/>
          <w:sz w:val="21"/>
          <w:lang w:val="en-US"/>
        </w:rPr>
        <w:t>-0</w:t>
      </w:r>
      <w:r>
        <w:rPr>
          <w:rFonts w:hint="eastAsia" w:ascii="宋体"/>
          <w:sz w:val="21"/>
          <w:lang w:val="en-US" w:eastAsia="zh-CN"/>
        </w:rPr>
        <w:t>12</w:t>
      </w:r>
      <w:r>
        <w:rPr>
          <w:rFonts w:hint="eastAsia" w:ascii="宋体"/>
          <w:sz w:val="24"/>
        </w:rPr>
        <w:t xml:space="preserve"> </w:t>
      </w:r>
    </w:p>
    <w:tbl>
      <w:tblPr>
        <w:tblStyle w:val="3"/>
        <w:tblW w:w="8771" w:type="dxa"/>
        <w:tblInd w:w="-2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3" w:hRule="atLeast"/>
        </w:trPr>
        <w:tc>
          <w:tcPr>
            <w:tcW w:w="8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spacing w:before="240" w:beforeLines="0" w:afterLines="0" w:line="240" w:lineRule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致：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孚尧电力工程设计（上海）有限公司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施工项目部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事由：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关于施工质量、安全问题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68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auto"/>
              <w:textAlignment w:val="auto"/>
              <w:outlineLvl w:val="9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内容：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68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auto"/>
              <w:ind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2018年10月3日监理项目部巡视检查施工现场时发现以下主要问题。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ind w:left="0" w:leftChars="0"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开关站配电楼室外接地装置测量断线卡处施工不规范，连接片接触部位不应涂刷防腐漆，会严重影响导电性能，见图1；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ind w:left="0" w:leftChars="0"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开关站大门口东侧接近围墙处从光伏区过来的35KV高压电缆存在严重的扭曲情况，严重影响电缆的安全使用，见图2。</w:t>
            </w:r>
          </w:p>
          <w:tbl>
            <w:tblPr>
              <w:tblStyle w:val="4"/>
              <w:tblpPr w:leftFromText="180" w:rightFromText="180" w:vertAnchor="text" w:horzAnchor="page" w:tblpX="52" w:tblpY="594"/>
              <w:tblOverlap w:val="never"/>
              <w:tblW w:w="8555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277"/>
              <w:gridCol w:w="427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c>
                <w:tcPr>
                  <w:tcW w:w="4277" w:type="dxa"/>
                </w:tcPr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before="240" w:beforeLines="0" w:afterLines="0" w:line="240" w:lineRule="auto"/>
                    <w:textAlignment w:val="auto"/>
                    <w:outlineLvl w:val="9"/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577465" cy="2577465"/>
                        <wp:effectExtent l="0" t="0" r="13335" b="13335"/>
                        <wp:docPr id="1" name="图片 1" descr="74370971877317993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图片 1" descr="74370971877317993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77465" cy="25774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278" w:type="dxa"/>
                </w:tcPr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before="240" w:beforeLines="0" w:afterLines="0" w:line="240" w:lineRule="auto"/>
                    <w:textAlignment w:val="auto"/>
                    <w:outlineLvl w:val="9"/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578100" cy="2578100"/>
                        <wp:effectExtent l="0" t="0" r="12700" b="12700"/>
                        <wp:docPr id="2" name="图片 2" descr="44523673393159370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图片 2" descr="44523673393159370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78100" cy="25781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46" w:hRule="atLeast"/>
              </w:trPr>
              <w:tc>
                <w:tcPr>
                  <w:tcW w:w="4277" w:type="dxa"/>
                </w:tcPr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before="240" w:beforeLines="0" w:afterLines="0" w:line="240" w:lineRule="auto"/>
                    <w:ind w:firstLine="1680" w:firstLineChars="700"/>
                    <w:textAlignment w:val="auto"/>
                    <w:outlineLvl w:val="9"/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  <w:t>图1</w:t>
                  </w:r>
                </w:p>
              </w:tc>
              <w:tc>
                <w:tcPr>
                  <w:tcW w:w="4278" w:type="dxa"/>
                </w:tcPr>
                <w:p>
                  <w:pPr>
                    <w:keepNext w:val="0"/>
                    <w:keepLines w:val="0"/>
                    <w:pageBreakBefore w:val="0"/>
                    <w:widowControl/>
                    <w:numPr>
                      <w:ilvl w:val="0"/>
                      <w:numId w:val="0"/>
                    </w:numPr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before="240" w:beforeLines="0" w:afterLines="0" w:line="240" w:lineRule="auto"/>
                    <w:ind w:firstLine="1680" w:firstLineChars="700"/>
                    <w:textAlignment w:val="auto"/>
                    <w:outlineLvl w:val="9"/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 w:val="24"/>
                      <w:szCs w:val="24"/>
                      <w:vertAlign w:val="baseline"/>
                      <w:lang w:val="en-US" w:eastAsia="zh-CN"/>
                    </w:rPr>
                    <w:t>图2</w:t>
                  </w:r>
                </w:p>
              </w:tc>
            </w:tr>
          </w:tbl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ind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ind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ind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ind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针对以上问题，要求有关施工单位立即按规范要求整改，确保施工质量、材料使用等各方面的安全，整改完成后报监理项目部复查。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360" w:lineRule="auto"/>
              <w:ind w:firstLine="480" w:firstLineChars="200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以上问题，限三日内回复。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240" w:lineRule="auto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0" w:beforeLines="0" w:afterLines="0" w:line="240" w:lineRule="auto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/>
                <w:sz w:val="24"/>
                <w:szCs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  <w:szCs w:val="24"/>
                <w:lang w:val="en-US" w:eastAsia="zh-CN"/>
              </w:rPr>
              <w:t>项</w:t>
            </w:r>
            <w:r>
              <w:rPr>
                <w:rFonts w:hint="eastAsia" w:ascii="宋体"/>
                <w:sz w:val="24"/>
                <w:szCs w:val="24"/>
              </w:rPr>
              <w:t>目监理部（</w:t>
            </w:r>
            <w:r>
              <w:rPr>
                <w:rFonts w:hint="eastAsia" w:ascii="宋体"/>
                <w:sz w:val="24"/>
                <w:szCs w:val="24"/>
                <w:lang w:eastAsia="zh-CN"/>
              </w:rPr>
              <w:t>章）：</w:t>
            </w: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 w:hAnsi="宋体"/>
                <w:color w:val="000000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</w:rPr>
              <w:t>总/专业监理工程师</w:t>
            </w:r>
            <w:r>
              <w:rPr>
                <w:rFonts w:hint="eastAsia" w:ascii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single" w:color="auto"/>
                <w:lang w:val="en-US" w:eastAsia="zh-CN"/>
              </w:rPr>
              <w:t xml:space="preserve">                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spacing w:beforeLines="0" w:afterLines="0" w:line="360" w:lineRule="auto"/>
              <w:ind w:firstLine="3840" w:firstLineChars="1600"/>
              <w:jc w:val="left"/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none" w:color="auto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</w:rPr>
              <w:t>日    期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single" w:color="auto"/>
                <w:lang w:val="en-US" w:eastAsia="zh-CN"/>
              </w:rPr>
              <w:t xml:space="preserve">        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none" w:color="auto"/>
                <w:lang w:eastAsia="zh-CN"/>
              </w:rPr>
              <w:t>年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single" w:color="auto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none" w:color="auto"/>
              </w:rPr>
              <w:t>月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single" w:color="auto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  <w:color w:val="000000"/>
                <w:kern w:val="21"/>
                <w:sz w:val="24"/>
                <w:szCs w:val="24"/>
                <w:u w:val="none" w:color="auto"/>
                <w:lang w:val="en-US" w:eastAsia="zh-CN"/>
              </w:rPr>
              <w:t>日</w:t>
            </w:r>
          </w:p>
        </w:tc>
      </w:tr>
    </w:tbl>
    <w:p>
      <w:pPr>
        <w:spacing w:beforeLines="0" w:afterLines="0" w:line="240" w:lineRule="auto"/>
      </w:pPr>
      <w:r>
        <w:rPr>
          <w:rFonts w:hint="eastAsia"/>
          <w:sz w:val="21"/>
          <w:lang w:val="en-US" w:eastAsia="zh-CN"/>
        </w:rPr>
        <w:t xml:space="preserve"> </w:t>
      </w:r>
      <w:r>
        <w:rPr>
          <w:rFonts w:hint="eastAsia"/>
          <w:sz w:val="21"/>
        </w:rPr>
        <w:t>注</w:t>
      </w:r>
      <w:r>
        <w:rPr>
          <w:rFonts w:hint="eastAsia"/>
          <w:sz w:val="21"/>
          <w:lang w:eastAsia="zh-CN"/>
        </w:rPr>
        <w:t>：</w:t>
      </w:r>
      <w:r>
        <w:rPr>
          <w:rFonts w:hint="eastAsia"/>
          <w:sz w:val="21"/>
        </w:rPr>
        <w:t>本表一式</w:t>
      </w:r>
      <w:r>
        <w:rPr>
          <w:rFonts w:hint="eastAsia"/>
          <w:sz w:val="21"/>
          <w:u w:val="single"/>
        </w:rPr>
        <w:t xml:space="preserve"> </w:t>
      </w:r>
      <w:r>
        <w:rPr>
          <w:rFonts w:hint="eastAsia"/>
          <w:sz w:val="21"/>
          <w:u w:val="single"/>
          <w:lang w:val="en-US" w:eastAsia="zh-CN"/>
        </w:rPr>
        <w:t>三</w:t>
      </w:r>
      <w:r>
        <w:rPr>
          <w:rFonts w:hint="eastAsia"/>
          <w:sz w:val="21"/>
          <w:u w:val="single"/>
          <w:lang w:eastAsia="zh-CN"/>
        </w:rPr>
        <w:t xml:space="preserve"> </w:t>
      </w:r>
      <w:r>
        <w:rPr>
          <w:rFonts w:hint="eastAsia"/>
          <w:sz w:val="21"/>
        </w:rPr>
        <w:t>份，由监理项目部填写，业主项目部</w:t>
      </w:r>
      <w:r>
        <w:rPr>
          <w:rFonts w:hint="eastAsia"/>
          <w:sz w:val="21"/>
          <w:lang w:eastAsia="zh-CN"/>
        </w:rPr>
        <w:t>、施工项目部各</w:t>
      </w:r>
      <w:r>
        <w:rPr>
          <w:rFonts w:hint="eastAsia"/>
          <w:sz w:val="21"/>
        </w:rPr>
        <w:t>一份，监理项目部</w:t>
      </w:r>
      <w:r>
        <w:rPr>
          <w:rFonts w:hint="eastAsia"/>
          <w:sz w:val="21"/>
          <w:lang w:eastAsia="zh-CN"/>
        </w:rPr>
        <w:t>存</w:t>
      </w:r>
      <w:r>
        <w:rPr>
          <w:rFonts w:hint="eastAsia"/>
          <w:sz w:val="21"/>
        </w:rPr>
        <w:t>一份。</w:t>
      </w:r>
    </w:p>
    <w:sectPr>
      <w:pgSz w:w="12240" w:h="15840"/>
      <w:pgMar w:top="1440" w:right="1701" w:bottom="1440" w:left="1984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C10254"/>
    <w:multiLevelType w:val="singleLevel"/>
    <w:tmpl w:val="4FC1025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170B13"/>
    <w:rsid w:val="04554CF2"/>
    <w:rsid w:val="054477C6"/>
    <w:rsid w:val="06E33564"/>
    <w:rsid w:val="0F075E90"/>
    <w:rsid w:val="10C30069"/>
    <w:rsid w:val="11E51E1B"/>
    <w:rsid w:val="154A42A7"/>
    <w:rsid w:val="16AB255D"/>
    <w:rsid w:val="16D84B4C"/>
    <w:rsid w:val="187C43D4"/>
    <w:rsid w:val="1A69517F"/>
    <w:rsid w:val="1AB908F2"/>
    <w:rsid w:val="21197240"/>
    <w:rsid w:val="23A7520B"/>
    <w:rsid w:val="258D694C"/>
    <w:rsid w:val="26707DC9"/>
    <w:rsid w:val="26BB6348"/>
    <w:rsid w:val="280C6D0E"/>
    <w:rsid w:val="2AE03080"/>
    <w:rsid w:val="2FF95582"/>
    <w:rsid w:val="3001378A"/>
    <w:rsid w:val="341F4B51"/>
    <w:rsid w:val="34805AB9"/>
    <w:rsid w:val="413413F8"/>
    <w:rsid w:val="438A47C3"/>
    <w:rsid w:val="46071984"/>
    <w:rsid w:val="48521C09"/>
    <w:rsid w:val="495574F1"/>
    <w:rsid w:val="4D033A7C"/>
    <w:rsid w:val="4D161C8C"/>
    <w:rsid w:val="50D8730B"/>
    <w:rsid w:val="59C35DBD"/>
    <w:rsid w:val="5B6D0ADE"/>
    <w:rsid w:val="5BB97FE3"/>
    <w:rsid w:val="5D5264B6"/>
    <w:rsid w:val="5D8300AB"/>
    <w:rsid w:val="5F454556"/>
    <w:rsid w:val="616A124C"/>
    <w:rsid w:val="64D23995"/>
    <w:rsid w:val="66871511"/>
    <w:rsid w:val="6AC9195B"/>
    <w:rsid w:val="6CE66265"/>
    <w:rsid w:val="6CFB77BB"/>
    <w:rsid w:val="6DBB35D2"/>
    <w:rsid w:val="718B1C07"/>
    <w:rsid w:val="721A4D1C"/>
    <w:rsid w:val="776513D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Lines="0" w:afterLines="0"/>
      <w:jc w:val="both"/>
    </w:pPr>
    <w:rPr>
      <w:rFonts w:hint="default" w:ascii="Times New Roman" w:hAnsi="Times New Roman" w:eastAsia="宋体" w:cstheme="minorBidi"/>
      <w:kern w:val="2"/>
      <w:sz w:val="21"/>
      <w:szCs w:val="22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geqingqi</dc:creator>
  <cp:lastModifiedBy>ff</cp:lastModifiedBy>
  <cp:lastPrinted>2018-09-26T02:38:00Z</cp:lastPrinted>
  <dcterms:modified xsi:type="dcterms:W3CDTF">2018-10-03T08:17:02Z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