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12" w:rsidRDefault="00705312" w:rsidP="00705312">
      <w:pPr>
        <w:pStyle w:val="a3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705312" w:rsidRDefault="00BC39F4" w:rsidP="00BC39F4">
      <w:pPr>
        <w:pStyle w:val="D3"/>
        <w:tabs>
          <w:tab w:val="left" w:pos="1665"/>
          <w:tab w:val="left" w:pos="2850"/>
          <w:tab w:val="center" w:pos="4153"/>
        </w:tabs>
        <w:jc w:val="left"/>
      </w:pPr>
      <w:r>
        <w:tab/>
      </w:r>
      <w:r>
        <w:tab/>
      </w:r>
      <w:r>
        <w:tab/>
      </w:r>
      <w:r w:rsidR="00705312">
        <w:rPr>
          <w:rFonts w:hint="eastAsia"/>
        </w:rPr>
        <w:t>会  议  纪  要</w:t>
      </w:r>
    </w:p>
    <w:p w:rsidR="00705312" w:rsidRDefault="00705312" w:rsidP="00BC39F4">
      <w:pPr>
        <w:tabs>
          <w:tab w:val="left" w:pos="1665"/>
        </w:tabs>
        <w:topLinePunct/>
        <w:jc w:val="left"/>
        <w:rPr>
          <w:b/>
          <w:color w:val="000000"/>
          <w:kern w:val="21"/>
          <w:sz w:val="18"/>
          <w:szCs w:val="18"/>
        </w:rPr>
      </w:pPr>
      <w:r>
        <w:rPr>
          <w:rFonts w:hAnsi="宋体" w:hint="eastAsia"/>
          <w:color w:val="000000"/>
          <w:kern w:val="21"/>
          <w:sz w:val="18"/>
          <w:szCs w:val="18"/>
        </w:rPr>
        <w:t>编号：</w:t>
      </w:r>
      <w:r w:rsidR="00BC39F4">
        <w:rPr>
          <w:rFonts w:hAnsi="宋体" w:hint="eastAsia"/>
          <w:color w:val="000000"/>
          <w:kern w:val="21"/>
          <w:sz w:val="18"/>
          <w:szCs w:val="18"/>
        </w:rPr>
        <w:t xml:space="preserve"> </w:t>
      </w:r>
      <w:r w:rsidR="00A953D2">
        <w:rPr>
          <w:rFonts w:hAnsi="宋体" w:hint="eastAsia"/>
          <w:color w:val="000000"/>
          <w:kern w:val="21"/>
          <w:sz w:val="18"/>
          <w:szCs w:val="18"/>
        </w:rPr>
        <w:t>HSHHGF-JLHY-01-01</w:t>
      </w:r>
      <w:bookmarkStart w:id="1" w:name="_GoBack"/>
      <w:bookmarkEnd w:id="1"/>
      <w:r w:rsidR="00BC39F4">
        <w:rPr>
          <w:rFonts w:hAnsi="宋体"/>
          <w:color w:val="000000"/>
          <w:kern w:val="21"/>
          <w:sz w:val="18"/>
          <w:szCs w:val="18"/>
        </w:rPr>
        <w:tab/>
      </w:r>
    </w:p>
    <w:p w:rsidR="00705312" w:rsidRDefault="00705312" w:rsidP="00705312">
      <w:pPr>
        <w:topLinePunct/>
        <w:rPr>
          <w:color w:val="000000"/>
          <w:kern w:val="21"/>
          <w:sz w:val="18"/>
          <w:szCs w:val="18"/>
        </w:rPr>
      </w:pPr>
      <w:r>
        <w:rPr>
          <w:rFonts w:hAnsi="宋体" w:hint="eastAsia"/>
          <w:color w:val="000000"/>
          <w:kern w:val="21"/>
          <w:sz w:val="18"/>
          <w:szCs w:val="18"/>
        </w:rPr>
        <w:t>工程名称：汉寿昊晖</w:t>
      </w:r>
      <w:r>
        <w:rPr>
          <w:rFonts w:hint="eastAsia"/>
          <w:color w:val="000000"/>
          <w:kern w:val="21"/>
          <w:sz w:val="18"/>
          <w:szCs w:val="18"/>
        </w:rPr>
        <w:t>一组</w:t>
      </w:r>
      <w:r>
        <w:rPr>
          <w:rFonts w:hint="eastAsia"/>
          <w:color w:val="000000"/>
          <w:kern w:val="21"/>
          <w:sz w:val="18"/>
          <w:szCs w:val="18"/>
        </w:rPr>
        <w:t>20MW</w:t>
      </w:r>
      <w:r>
        <w:rPr>
          <w:rFonts w:hint="eastAsia"/>
          <w:color w:val="000000"/>
          <w:kern w:val="21"/>
          <w:sz w:val="18"/>
          <w:szCs w:val="18"/>
        </w:rPr>
        <w:t>光伏发电项目</w:t>
      </w:r>
      <w:r>
        <w:rPr>
          <w:rFonts w:hint="eastAsia"/>
          <w:color w:val="000000"/>
          <w:kern w:val="21"/>
          <w:sz w:val="18"/>
          <w:szCs w:val="18"/>
        </w:rPr>
        <w:t xml:space="preserve">                             </w:t>
      </w:r>
      <w:r>
        <w:rPr>
          <w:color w:val="000000"/>
          <w:kern w:val="21"/>
          <w:sz w:val="18"/>
          <w:szCs w:val="18"/>
        </w:rPr>
        <w:tab/>
      </w:r>
      <w:r>
        <w:rPr>
          <w:color w:val="000000"/>
          <w:kern w:val="21"/>
          <w:sz w:val="18"/>
          <w:szCs w:val="18"/>
        </w:rPr>
        <w:tab/>
      </w:r>
      <w:r>
        <w:rPr>
          <w:rFonts w:hint="eastAsia"/>
          <w:color w:val="000000"/>
          <w:kern w:val="21"/>
          <w:sz w:val="18"/>
          <w:szCs w:val="18"/>
        </w:rPr>
        <w:t xml:space="preserve">          </w:t>
      </w:r>
      <w:r>
        <w:rPr>
          <w:rFonts w:hAnsi="宋体" w:hint="eastAsia"/>
          <w:color w:val="000000"/>
          <w:kern w:val="21"/>
          <w:sz w:val="18"/>
          <w:szCs w:val="18"/>
        </w:rPr>
        <w:t>签发：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676"/>
        <w:gridCol w:w="2380"/>
        <w:gridCol w:w="2505"/>
        <w:gridCol w:w="2145"/>
      </w:tblGrid>
      <w:tr w:rsidR="00705312" w:rsidTr="00705312">
        <w:tc>
          <w:tcPr>
            <w:tcW w:w="24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会议地点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Pr="00705312" w:rsidRDefault="00705312" w:rsidP="00705312">
            <w:pPr>
              <w:pStyle w:val="a5"/>
              <w:jc w:val="center"/>
            </w:pPr>
            <w:r w:rsidRPr="00705312">
              <w:t>一组工地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 w:rsidP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会议时间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 w:rsidP="00705312">
            <w:pPr>
              <w:spacing w:before="100" w:after="100"/>
              <w:jc w:val="center"/>
              <w:rPr>
                <w:rFonts w:ascii="宋体" w:hAnsi="宋体"/>
                <w:spacing w:val="40"/>
                <w:sz w:val="18"/>
                <w:szCs w:val="18"/>
              </w:rPr>
            </w:pPr>
            <w:r w:rsidRPr="00705312">
              <w:t>2015-06-02</w:t>
            </w:r>
            <w:r w:rsidRPr="007053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705312">
              <w:rPr>
                <w:rFonts w:hint="eastAsia"/>
              </w:rPr>
              <w:t>15:00</w:t>
            </w:r>
          </w:p>
        </w:tc>
      </w:tr>
      <w:tr w:rsidR="00705312" w:rsidTr="00705312">
        <w:tc>
          <w:tcPr>
            <w:tcW w:w="2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会议主持人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b/>
                <w:spacing w:val="40"/>
                <w:sz w:val="18"/>
                <w:szCs w:val="18"/>
              </w:rPr>
            </w:pPr>
            <w:r>
              <w:rPr>
                <w:rFonts w:ascii="宋体" w:hAnsi="宋体"/>
                <w:b/>
                <w:spacing w:val="40"/>
                <w:sz w:val="18"/>
                <w:szCs w:val="18"/>
              </w:rPr>
              <w:t>叶建伟</w:t>
            </w:r>
          </w:p>
        </w:tc>
      </w:tr>
      <w:tr w:rsidR="00705312" w:rsidTr="00705312">
        <w:trPr>
          <w:trHeight w:val="1335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pacing w:before="10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会议主题：</w:t>
            </w:r>
            <w:r w:rsidR="00BC39F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关于土建单位施工进度的安排</w:t>
            </w:r>
          </w:p>
          <w:p w:rsidR="00705312" w:rsidRDefault="00705312">
            <w:pPr>
              <w:spacing w:before="60" w:after="60"/>
              <w:rPr>
                <w:rFonts w:ascii="宋体" w:hAnsi="宋体"/>
                <w:sz w:val="18"/>
                <w:szCs w:val="18"/>
              </w:rPr>
            </w:pPr>
          </w:p>
          <w:p w:rsidR="00705312" w:rsidRDefault="00705312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705312" w:rsidRDefault="00705312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705312">
        <w:trPr>
          <w:trHeight w:val="3221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312" w:rsidRDefault="00705312">
            <w:pPr>
              <w:spacing w:before="12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会议内容：</w:t>
            </w:r>
          </w:p>
          <w:p w:rsidR="00705312" w:rsidRDefault="00705312" w:rsidP="00705312">
            <w:pPr>
              <w:pStyle w:val="a4"/>
              <w:numPr>
                <w:ilvl w:val="0"/>
                <w:numId w:val="1"/>
              </w:numPr>
              <w:ind w:left="0" w:firstLineChars="0" w:firstLine="19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进入雨季，施工难度大，工期会相应延后</w:t>
            </w:r>
            <w:r w:rsidR="00CE6311">
              <w:rPr>
                <w:rFonts w:ascii="宋体" w:hAnsi="宋体" w:hint="eastAsia"/>
                <w:sz w:val="18"/>
                <w:szCs w:val="18"/>
              </w:rPr>
              <w:t>。天气返晴</w:t>
            </w:r>
            <w:r>
              <w:rPr>
                <w:rFonts w:ascii="宋体" w:hAnsi="宋体" w:hint="eastAsia"/>
                <w:sz w:val="18"/>
                <w:szCs w:val="18"/>
              </w:rPr>
              <w:t>，具备施工条件时，综合楼施工进度需要加快。</w:t>
            </w:r>
          </w:p>
          <w:p w:rsidR="00CE6311" w:rsidRDefault="00CE6311" w:rsidP="00705312">
            <w:pPr>
              <w:pStyle w:val="a4"/>
              <w:numPr>
                <w:ilvl w:val="0"/>
                <w:numId w:val="1"/>
              </w:numPr>
              <w:ind w:left="0" w:firstLineChars="0" w:firstLine="19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阴雨天气，可进行土方施工，如土方开挖、排水沟道施工等。</w:t>
            </w:r>
          </w:p>
          <w:p w:rsidR="00705312" w:rsidRDefault="00705312" w:rsidP="00705312">
            <w:pPr>
              <w:pStyle w:val="a4"/>
              <w:numPr>
                <w:ilvl w:val="0"/>
                <w:numId w:val="1"/>
              </w:numPr>
              <w:ind w:left="0" w:firstLineChars="0" w:firstLine="19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主干道路东侧桥梁宽幅</w:t>
            </w:r>
            <w:r w:rsidR="00BC39F4">
              <w:rPr>
                <w:rFonts w:ascii="宋体" w:hAnsi="宋体" w:hint="eastAsia"/>
                <w:sz w:val="18"/>
                <w:szCs w:val="18"/>
              </w:rPr>
              <w:t>初步定</w:t>
            </w:r>
            <w:r>
              <w:rPr>
                <w:rFonts w:ascii="宋体" w:hAnsi="宋体" w:hint="eastAsia"/>
                <w:sz w:val="18"/>
                <w:szCs w:val="18"/>
              </w:rPr>
              <w:t>为</w:t>
            </w:r>
            <w:r w:rsidR="00BC39F4">
              <w:rPr>
                <w:rFonts w:ascii="宋体" w:hAnsi="宋体" w:hint="eastAsia"/>
                <w:sz w:val="18"/>
                <w:szCs w:val="18"/>
              </w:rPr>
              <w:t>宽幅</w:t>
            </w:r>
            <w:r>
              <w:rPr>
                <w:rFonts w:ascii="宋体" w:hAnsi="宋体" w:hint="eastAsia"/>
                <w:sz w:val="18"/>
                <w:szCs w:val="18"/>
              </w:rPr>
              <w:t>6m，南北两侧砌30cm高</w:t>
            </w:r>
            <w:r w:rsidR="00CE6311">
              <w:rPr>
                <w:rFonts w:ascii="宋体" w:hAnsi="宋体" w:hint="eastAsia"/>
                <w:sz w:val="18"/>
                <w:szCs w:val="18"/>
              </w:rPr>
              <w:t>护栏</w:t>
            </w:r>
            <w:r w:rsidR="00BC39F4">
              <w:rPr>
                <w:rFonts w:ascii="宋体" w:hAnsi="宋体" w:hint="eastAsia"/>
                <w:sz w:val="18"/>
                <w:szCs w:val="18"/>
              </w:rPr>
              <w:t>，</w:t>
            </w:r>
            <w:r w:rsidR="00CE6311">
              <w:rPr>
                <w:rFonts w:ascii="宋体" w:hAnsi="宋体" w:hint="eastAsia"/>
                <w:sz w:val="18"/>
                <w:szCs w:val="18"/>
              </w:rPr>
              <w:t>称重20吨位。施工单位先找当地设计单位设计桥梁图纸并报价，待建设单位同意后进行施工。</w:t>
            </w:r>
          </w:p>
          <w:p w:rsidR="00705312" w:rsidRDefault="00705312" w:rsidP="00705312">
            <w:pPr>
              <w:pStyle w:val="a4"/>
              <w:numPr>
                <w:ilvl w:val="0"/>
                <w:numId w:val="1"/>
              </w:numPr>
              <w:ind w:left="0" w:firstLineChars="0" w:firstLine="19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东西方向</w:t>
            </w:r>
            <w:r w:rsidR="00CE6311">
              <w:rPr>
                <w:rFonts w:ascii="宋体" w:hAnsi="宋体" w:hint="eastAsia"/>
                <w:sz w:val="18"/>
                <w:szCs w:val="18"/>
              </w:rPr>
              <w:t>横向道路在水渠交汇处，开12m宽口子以便行车，并在其下方暗埋直径100cm水泥管道保证渠内通水，两端需要做好封堵</w:t>
            </w:r>
            <w:r w:rsidR="00BC39F4">
              <w:rPr>
                <w:rFonts w:ascii="宋体" w:hAnsi="宋体" w:hint="eastAsia"/>
                <w:sz w:val="18"/>
                <w:szCs w:val="18"/>
              </w:rPr>
              <w:t>，防止通水时溢出到路面</w:t>
            </w:r>
            <w:r w:rsidR="00CE6311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705312" w:rsidRDefault="00CE6311" w:rsidP="00CE6311">
            <w:pPr>
              <w:pStyle w:val="a4"/>
              <w:numPr>
                <w:ilvl w:val="0"/>
                <w:numId w:val="1"/>
              </w:numPr>
              <w:ind w:left="0" w:firstLineChars="0" w:firstLine="19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从河堤到场内斜坡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暂不进行硬化</w:t>
            </w:r>
            <w:r>
              <w:rPr>
                <w:rFonts w:ascii="宋体" w:hAnsi="宋体" w:hint="eastAsia"/>
                <w:sz w:val="18"/>
                <w:szCs w:val="18"/>
              </w:rPr>
              <w:t>，施工中造成斜坡道路损坏，施工单位愿意</w:t>
            </w:r>
            <w:r w:rsidR="00BC39F4">
              <w:rPr>
                <w:rFonts w:ascii="宋体" w:hAnsi="宋体" w:hint="eastAsia"/>
                <w:sz w:val="18"/>
                <w:szCs w:val="18"/>
              </w:rPr>
              <w:t>持续进行</w:t>
            </w:r>
            <w:r>
              <w:rPr>
                <w:rFonts w:ascii="宋体" w:hAnsi="宋体" w:hint="eastAsia"/>
                <w:sz w:val="18"/>
                <w:szCs w:val="18"/>
              </w:rPr>
              <w:t>维修</w:t>
            </w:r>
            <w:r w:rsidR="00BC39F4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BC39F4" w:rsidRPr="00705312" w:rsidRDefault="00BC39F4" w:rsidP="00CE6311">
            <w:pPr>
              <w:pStyle w:val="a4"/>
              <w:numPr>
                <w:ilvl w:val="0"/>
                <w:numId w:val="1"/>
              </w:numPr>
              <w:ind w:left="0" w:firstLineChars="0" w:firstLine="198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705312">
        <w:tc>
          <w:tcPr>
            <w:tcW w:w="94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pacing w:before="10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上次会议问题落实情况：</w:t>
            </w:r>
          </w:p>
          <w:p w:rsidR="00705312" w:rsidRDefault="00705312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705312" w:rsidRDefault="00705312">
            <w:pPr>
              <w:spacing w:before="60" w:after="60"/>
              <w:rPr>
                <w:rFonts w:ascii="宋体" w:hAnsi="宋体"/>
                <w:sz w:val="18"/>
                <w:szCs w:val="18"/>
              </w:rPr>
            </w:pPr>
          </w:p>
          <w:p w:rsidR="00705312" w:rsidRDefault="00705312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705312" w:rsidRDefault="00705312">
            <w:pPr>
              <w:spacing w:before="60" w:after="60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705312"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主送单位</w:t>
            </w:r>
          </w:p>
        </w:tc>
        <w:tc>
          <w:tcPr>
            <w:tcW w:w="7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 w:rsidP="00BC39F4">
            <w:pPr>
              <w:pStyle w:val="a5"/>
              <w:jc w:val="center"/>
            </w:pPr>
            <w:r>
              <w:t>湖南广安建筑责任有限公司</w:t>
            </w:r>
          </w:p>
        </w:tc>
      </w:tr>
      <w:tr w:rsidR="00705312" w:rsidTr="00705312"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抄送单位</w:t>
            </w:r>
          </w:p>
        </w:tc>
        <w:tc>
          <w:tcPr>
            <w:tcW w:w="7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 w:rsidP="00BC39F4">
            <w:pPr>
              <w:pStyle w:val="a5"/>
              <w:jc w:val="center"/>
            </w:pPr>
            <w:r>
              <w:t>汉寿昊晖太阳能发电有限公司</w:t>
            </w:r>
          </w:p>
        </w:tc>
      </w:tr>
      <w:tr w:rsidR="00705312" w:rsidTr="00705312"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发文单位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 w:rsidP="00705312">
            <w:pPr>
              <w:pStyle w:val="a5"/>
            </w:pPr>
            <w:r>
              <w:t>常州正衡电力工程监理有限公司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发文时间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pacing w:before="100" w:after="100"/>
              <w:jc w:val="center"/>
              <w:rPr>
                <w:rFonts w:ascii="宋体" w:hAnsi="宋体"/>
                <w:spacing w:val="40"/>
                <w:sz w:val="18"/>
                <w:szCs w:val="18"/>
              </w:rPr>
            </w:pPr>
          </w:p>
        </w:tc>
      </w:tr>
    </w:tbl>
    <w:p w:rsidR="00705312" w:rsidRDefault="00705312" w:rsidP="00705312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p w:rsidR="00705312" w:rsidRDefault="00705312" w:rsidP="00705312">
      <w:pPr>
        <w:pStyle w:val="D3"/>
        <w:spacing w:afterLines="50" w:after="156"/>
        <w:rPr>
          <w:u w:val="single"/>
        </w:rPr>
      </w:pPr>
    </w:p>
    <w:p w:rsidR="00705312" w:rsidRDefault="00705312" w:rsidP="00705312">
      <w:pPr>
        <w:pStyle w:val="D3"/>
        <w:spacing w:afterLines="50" w:after="156"/>
        <w:rPr>
          <w:u w:val="single"/>
        </w:rPr>
      </w:pPr>
    </w:p>
    <w:p w:rsidR="00705312" w:rsidRDefault="00705312" w:rsidP="00705312">
      <w:pPr>
        <w:pStyle w:val="D3"/>
        <w:spacing w:afterLines="50" w:after="156"/>
        <w:rPr>
          <w:u w:val="single"/>
        </w:rPr>
      </w:pPr>
    </w:p>
    <w:p w:rsidR="00705312" w:rsidRDefault="00705312" w:rsidP="00705312">
      <w:pPr>
        <w:pStyle w:val="D3"/>
        <w:spacing w:afterLines="50" w:after="156"/>
      </w:pPr>
      <w:r>
        <w:rPr>
          <w:rFonts w:hint="eastAsia"/>
          <w:u w:val="single"/>
        </w:rPr>
        <w:lastRenderedPageBreak/>
        <w:t xml:space="preserve">  </w:t>
      </w:r>
      <w:r w:rsidR="00BC39F4">
        <w:rPr>
          <w:rFonts w:hint="eastAsia"/>
          <w:u w:val="single"/>
        </w:rPr>
        <w:t>土建施工进度安排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会 议 签 到 表</w:t>
      </w:r>
    </w:p>
    <w:tbl>
      <w:tblPr>
        <w:tblW w:w="94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2880"/>
        <w:gridCol w:w="2429"/>
        <w:gridCol w:w="2422"/>
      </w:tblGrid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 作 单 位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职务/职称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     话</w:t>
            </w: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叶建伟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中利腾晖光伏科技有限公司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中利腾晖光伏科技有限公司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土建工程师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39F4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邢朝帅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9F4" w:rsidRDefault="00BC39F4" w:rsidP="00BC39F4">
            <w:pPr>
              <w:jc w:val="center"/>
            </w:pPr>
            <w:r w:rsidRPr="005D02EA">
              <w:rPr>
                <w:rFonts w:ascii="宋体" w:hAnsi="宋体"/>
                <w:sz w:val="18"/>
                <w:szCs w:val="18"/>
              </w:rPr>
              <w:t>中利腾晖光伏科技有限公司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电气工程师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39F4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袁赛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9F4" w:rsidRDefault="00BC39F4" w:rsidP="00BC39F4">
            <w:pPr>
              <w:jc w:val="center"/>
            </w:pPr>
            <w:r w:rsidRPr="005D02EA">
              <w:rPr>
                <w:rFonts w:ascii="宋体" w:hAnsi="宋体"/>
                <w:sz w:val="18"/>
                <w:szCs w:val="18"/>
              </w:rPr>
              <w:t>中利腾晖光伏科技有限公司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39F4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韩磊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9F4" w:rsidRDefault="00BC39F4" w:rsidP="00BC39F4">
            <w:pPr>
              <w:jc w:val="center"/>
            </w:pPr>
            <w:r w:rsidRPr="005D02EA">
              <w:rPr>
                <w:rFonts w:ascii="宋体" w:hAnsi="宋体"/>
                <w:sz w:val="18"/>
                <w:szCs w:val="18"/>
              </w:rPr>
              <w:t>中利腾晖光伏科技有限公司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李后文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湖南广安建筑责任有限公司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项目经理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39F4" w:rsidTr="00A874FD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李建波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9F4" w:rsidRDefault="00BC39F4" w:rsidP="00BC39F4">
            <w:pPr>
              <w:jc w:val="center"/>
            </w:pPr>
            <w:r w:rsidRPr="00C73524">
              <w:rPr>
                <w:rFonts w:ascii="宋体" w:hAnsi="宋体"/>
                <w:sz w:val="18"/>
                <w:szCs w:val="18"/>
              </w:rPr>
              <w:t>湖南广安建筑责任有限公司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现场负责人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C39F4" w:rsidTr="00A874FD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9F4" w:rsidRDefault="00BC39F4" w:rsidP="00BC39F4">
            <w:pPr>
              <w:jc w:val="center"/>
            </w:pPr>
            <w:r w:rsidRPr="00C73524">
              <w:rPr>
                <w:rFonts w:ascii="宋体" w:hAnsi="宋体"/>
                <w:sz w:val="18"/>
                <w:szCs w:val="18"/>
              </w:rPr>
              <w:t>湖南广安建筑责任有限公司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39F4" w:rsidRDefault="00BC39F4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05312" w:rsidTr="00BC39F4">
        <w:trPr>
          <w:cantSplit/>
          <w:trHeight w:val="7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312" w:rsidRDefault="0070531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02D2C" w:rsidRDefault="00502D2C"/>
    <w:sectPr w:rsidR="0050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DD" w:rsidRDefault="00C718DD" w:rsidP="00A953D2">
      <w:r>
        <w:separator/>
      </w:r>
    </w:p>
  </w:endnote>
  <w:endnote w:type="continuationSeparator" w:id="0">
    <w:p w:rsidR="00C718DD" w:rsidRDefault="00C718DD" w:rsidP="00A9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DD" w:rsidRDefault="00C718DD" w:rsidP="00A953D2">
      <w:r>
        <w:separator/>
      </w:r>
    </w:p>
  </w:footnote>
  <w:footnote w:type="continuationSeparator" w:id="0">
    <w:p w:rsidR="00C718DD" w:rsidRDefault="00C718DD" w:rsidP="00A9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2A8"/>
    <w:multiLevelType w:val="hybridMultilevel"/>
    <w:tmpl w:val="96F0E52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502D2C"/>
    <w:rsid w:val="00592DC8"/>
    <w:rsid w:val="00705312"/>
    <w:rsid w:val="00A953D2"/>
    <w:rsid w:val="00BC39F4"/>
    <w:rsid w:val="00C718DD"/>
    <w:rsid w:val="00C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12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05312"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character" w:customStyle="1" w:styleId="Char">
    <w:name w:val="标题 Char"/>
    <w:basedOn w:val="a0"/>
    <w:link w:val="a3"/>
    <w:rsid w:val="00705312"/>
    <w:rPr>
      <w:rFonts w:ascii="宋体" w:eastAsia="宋体" w:hAnsi="宋体" w:cs="Times New Roman"/>
      <w:szCs w:val="20"/>
      <w:lang w:val="en-BZ"/>
    </w:rPr>
  </w:style>
  <w:style w:type="paragraph" w:customStyle="1" w:styleId="D3">
    <w:name w:val="D3"/>
    <w:basedOn w:val="a"/>
    <w:rsid w:val="00705312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05312"/>
    <w:pPr>
      <w:ind w:firstLineChars="200" w:firstLine="420"/>
    </w:pPr>
  </w:style>
  <w:style w:type="paragraph" w:styleId="a5">
    <w:name w:val="No Spacing"/>
    <w:uiPriority w:val="1"/>
    <w:qFormat/>
    <w:rsid w:val="00705312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  <w:style w:type="paragraph" w:styleId="a6">
    <w:name w:val="header"/>
    <w:basedOn w:val="a"/>
    <w:link w:val="Char0"/>
    <w:uiPriority w:val="99"/>
    <w:unhideWhenUsed/>
    <w:rsid w:val="00A95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953D2"/>
    <w:rPr>
      <w:rFonts w:ascii="Times New Roman" w:eastAsia="宋体" w:hAnsi="Times New Roman" w:cs="Times New Roman"/>
      <w:sz w:val="18"/>
      <w:szCs w:val="18"/>
      <w:lang w:val="en-BZ"/>
    </w:rPr>
  </w:style>
  <w:style w:type="paragraph" w:styleId="a7">
    <w:name w:val="footer"/>
    <w:basedOn w:val="a"/>
    <w:link w:val="Char1"/>
    <w:uiPriority w:val="99"/>
    <w:unhideWhenUsed/>
    <w:rsid w:val="00A95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953D2"/>
    <w:rPr>
      <w:rFonts w:ascii="Times New Roman" w:eastAsia="宋体" w:hAnsi="Times New Roman" w:cs="Times New Roman"/>
      <w:sz w:val="18"/>
      <w:szCs w:val="18"/>
      <w:lang w:val="en-B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12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05312"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character" w:customStyle="1" w:styleId="Char">
    <w:name w:val="标题 Char"/>
    <w:basedOn w:val="a0"/>
    <w:link w:val="a3"/>
    <w:rsid w:val="00705312"/>
    <w:rPr>
      <w:rFonts w:ascii="宋体" w:eastAsia="宋体" w:hAnsi="宋体" w:cs="Times New Roman"/>
      <w:szCs w:val="20"/>
      <w:lang w:val="en-BZ"/>
    </w:rPr>
  </w:style>
  <w:style w:type="paragraph" w:customStyle="1" w:styleId="D3">
    <w:name w:val="D3"/>
    <w:basedOn w:val="a"/>
    <w:rsid w:val="00705312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05312"/>
    <w:pPr>
      <w:ind w:firstLineChars="200" w:firstLine="420"/>
    </w:pPr>
  </w:style>
  <w:style w:type="paragraph" w:styleId="a5">
    <w:name w:val="No Spacing"/>
    <w:uiPriority w:val="1"/>
    <w:qFormat/>
    <w:rsid w:val="00705312"/>
    <w:pPr>
      <w:widowControl w:val="0"/>
      <w:jc w:val="both"/>
    </w:pPr>
    <w:rPr>
      <w:rFonts w:ascii="Times New Roman" w:eastAsia="宋体" w:hAnsi="Times New Roman" w:cs="Times New Roman"/>
      <w:szCs w:val="20"/>
      <w:lang w:val="en-BZ"/>
    </w:rPr>
  </w:style>
  <w:style w:type="paragraph" w:styleId="a6">
    <w:name w:val="header"/>
    <w:basedOn w:val="a"/>
    <w:link w:val="Char0"/>
    <w:uiPriority w:val="99"/>
    <w:unhideWhenUsed/>
    <w:rsid w:val="00A95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953D2"/>
    <w:rPr>
      <w:rFonts w:ascii="Times New Roman" w:eastAsia="宋体" w:hAnsi="Times New Roman" w:cs="Times New Roman"/>
      <w:sz w:val="18"/>
      <w:szCs w:val="18"/>
      <w:lang w:val="en-BZ"/>
    </w:rPr>
  </w:style>
  <w:style w:type="paragraph" w:styleId="a7">
    <w:name w:val="footer"/>
    <w:basedOn w:val="a"/>
    <w:link w:val="Char1"/>
    <w:uiPriority w:val="99"/>
    <w:unhideWhenUsed/>
    <w:rsid w:val="00A95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953D2"/>
    <w:rPr>
      <w:rFonts w:ascii="Times New Roman" w:eastAsia="宋体" w:hAnsi="Times New Roman" w:cs="Times New Roman"/>
      <w:sz w:val="18"/>
      <w:szCs w:val="18"/>
      <w:lang w:val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天道酬勤</dc:creator>
  <cp:lastModifiedBy>天道酬勤</cp:lastModifiedBy>
  <cp:revision>3</cp:revision>
  <dcterms:created xsi:type="dcterms:W3CDTF">2015-06-02T10:38:00Z</dcterms:created>
  <dcterms:modified xsi:type="dcterms:W3CDTF">2015-06-09T13:49:00Z</dcterms:modified>
</cp:coreProperties>
</file>