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2" w:rsidRDefault="00705312" w:rsidP="00705312">
      <w:pPr>
        <w:pStyle w:val="a3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705312" w:rsidRPr="00894418" w:rsidRDefault="00BC39F4" w:rsidP="00BC39F4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 w:rsidRPr="00894418">
        <w:rPr>
          <w:sz w:val="32"/>
        </w:rPr>
        <w:tab/>
      </w:r>
      <w:r w:rsidRPr="00894418">
        <w:rPr>
          <w:sz w:val="32"/>
        </w:rPr>
        <w:tab/>
      </w:r>
      <w:r w:rsidRPr="00894418">
        <w:rPr>
          <w:sz w:val="32"/>
        </w:rPr>
        <w:tab/>
      </w:r>
      <w:r w:rsidR="00705312" w:rsidRPr="00894418">
        <w:rPr>
          <w:rFonts w:hint="eastAsia"/>
          <w:sz w:val="32"/>
        </w:rPr>
        <w:t>会  议  纪  要</w:t>
      </w:r>
    </w:p>
    <w:p w:rsidR="00705312" w:rsidRDefault="00705312" w:rsidP="00894418">
      <w:pPr>
        <w:tabs>
          <w:tab w:val="left" w:pos="1665"/>
        </w:tabs>
        <w:topLinePunct/>
        <w:jc w:val="left"/>
        <w:rPr>
          <w:b/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编号：</w:t>
      </w:r>
      <w:r w:rsidR="002E20BE">
        <w:rPr>
          <w:rFonts w:hAnsi="宋体" w:hint="eastAsia"/>
          <w:color w:val="000000"/>
          <w:kern w:val="21"/>
          <w:sz w:val="18"/>
          <w:szCs w:val="18"/>
        </w:rPr>
        <w:t>HS</w:t>
      </w:r>
      <w:r w:rsidR="008D0D8F">
        <w:rPr>
          <w:rFonts w:hAnsi="宋体" w:hint="eastAsia"/>
          <w:color w:val="000000"/>
          <w:kern w:val="21"/>
          <w:sz w:val="18"/>
          <w:szCs w:val="18"/>
        </w:rPr>
        <w:t>HHGF-JLHY-</w:t>
      </w:r>
      <w:r>
        <w:rPr>
          <w:rFonts w:hAnsi="宋体" w:hint="eastAsia"/>
          <w:color w:val="000000"/>
          <w:kern w:val="21"/>
          <w:sz w:val="18"/>
          <w:szCs w:val="18"/>
        </w:rPr>
        <w:t>0</w:t>
      </w:r>
      <w:r w:rsidR="00BC5E7A">
        <w:rPr>
          <w:rFonts w:hAnsi="宋体" w:hint="eastAsia"/>
          <w:color w:val="000000"/>
          <w:kern w:val="21"/>
          <w:sz w:val="18"/>
          <w:szCs w:val="18"/>
        </w:rPr>
        <w:t>2</w:t>
      </w:r>
    </w:p>
    <w:p w:rsidR="00705312" w:rsidRDefault="00705312" w:rsidP="00705312"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工程名称：汉寿昊晖</w:t>
      </w:r>
      <w:r>
        <w:rPr>
          <w:rFonts w:hint="eastAsia"/>
          <w:color w:val="000000"/>
          <w:kern w:val="21"/>
          <w:sz w:val="18"/>
          <w:szCs w:val="18"/>
        </w:rPr>
        <w:t>光伏发电项目</w:t>
      </w:r>
      <w:r>
        <w:rPr>
          <w:rFonts w:hint="eastAsia"/>
          <w:color w:val="000000"/>
          <w:kern w:val="21"/>
          <w:sz w:val="18"/>
          <w:szCs w:val="18"/>
        </w:rPr>
        <w:t xml:space="preserve">                             </w:t>
      </w:r>
      <w:r>
        <w:rPr>
          <w:color w:val="000000"/>
          <w:kern w:val="21"/>
          <w:sz w:val="18"/>
          <w:szCs w:val="18"/>
        </w:rPr>
        <w:tab/>
      </w:r>
      <w:r>
        <w:rPr>
          <w:color w:val="000000"/>
          <w:kern w:val="21"/>
          <w:sz w:val="18"/>
          <w:szCs w:val="18"/>
        </w:rPr>
        <w:tab/>
      </w:r>
      <w:r>
        <w:rPr>
          <w:rFonts w:hint="eastAsia"/>
          <w:color w:val="000000"/>
          <w:kern w:val="21"/>
          <w:sz w:val="18"/>
          <w:szCs w:val="18"/>
        </w:rPr>
        <w:t xml:space="preserve">          </w:t>
      </w:r>
      <w:r>
        <w:rPr>
          <w:rFonts w:hAnsi="宋体" w:hint="eastAsia"/>
          <w:color w:val="000000"/>
          <w:kern w:val="21"/>
          <w:sz w:val="18"/>
          <w:szCs w:val="18"/>
        </w:rPr>
        <w:t>签发：</w:t>
      </w:r>
    </w:p>
    <w:tbl>
      <w:tblPr>
        <w:tblW w:w="9781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676"/>
        <w:gridCol w:w="2229"/>
        <w:gridCol w:w="425"/>
        <w:gridCol w:w="1701"/>
        <w:gridCol w:w="2268"/>
      </w:tblGrid>
      <w:tr w:rsidR="00705312" w:rsidTr="005C3DB3">
        <w:tc>
          <w:tcPr>
            <w:tcW w:w="3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Pr="00BC5E7A" w:rsidRDefault="00705312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 w:rsidRPr="00BC5E7A"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Pr="00BC5E7A" w:rsidRDefault="00705312" w:rsidP="00705312">
            <w:pPr>
              <w:pStyle w:val="a5"/>
              <w:jc w:val="center"/>
            </w:pPr>
            <w:r w:rsidRPr="00BC5E7A">
              <w:t>一组工地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Pr="00BC5E7A" w:rsidRDefault="00705312" w:rsidP="00705312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 w:rsidRPr="00BC5E7A"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Pr="00BC5E7A" w:rsidRDefault="00705312" w:rsidP="00BC5E7A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 w:rsidRPr="00BC5E7A">
              <w:t>2015-06-0</w:t>
            </w:r>
            <w:r w:rsidR="00BC5E7A" w:rsidRPr="00BC5E7A">
              <w:rPr>
                <w:rFonts w:hint="eastAsia"/>
              </w:rPr>
              <w:t>8</w:t>
            </w:r>
            <w:r w:rsidRPr="00BC5E7A">
              <w:rPr>
                <w:rFonts w:hint="eastAsia"/>
              </w:rPr>
              <w:t xml:space="preserve">   </w:t>
            </w:r>
            <w:r w:rsidR="00BC5E7A" w:rsidRPr="00BC5E7A">
              <w:rPr>
                <w:rFonts w:hint="eastAsia"/>
              </w:rPr>
              <w:t>09:3</w:t>
            </w:r>
            <w:r w:rsidRPr="00BC5E7A">
              <w:rPr>
                <w:rFonts w:hint="eastAsia"/>
              </w:rPr>
              <w:t>0</w:t>
            </w:r>
          </w:p>
        </w:tc>
      </w:tr>
      <w:tr w:rsidR="00705312" w:rsidTr="00D95626">
        <w:trPr>
          <w:trHeight w:val="44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Pr="00BC5E7A" w:rsidRDefault="00705312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 w:rsidRPr="00BC5E7A"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Pr="00BC5E7A" w:rsidRDefault="00705312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Cs w:val="18"/>
              </w:rPr>
            </w:pPr>
            <w:r w:rsidRPr="00BC5E7A">
              <w:rPr>
                <w:rFonts w:ascii="宋体" w:hAnsi="宋体"/>
                <w:b/>
                <w:spacing w:val="40"/>
                <w:szCs w:val="18"/>
              </w:rPr>
              <w:t>叶建伟</w:t>
            </w:r>
          </w:p>
        </w:tc>
      </w:tr>
      <w:tr w:rsidR="00705312" w:rsidTr="00894418">
        <w:trPr>
          <w:trHeight w:val="322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312" w:rsidRDefault="00705312">
            <w:pPr>
              <w:spacing w:before="12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会议内容：</w:t>
            </w:r>
          </w:p>
          <w:p w:rsidR="00BC39F4" w:rsidRPr="00D775FC" w:rsidRDefault="00894418" w:rsidP="00D775FC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775FC">
              <w:rPr>
                <w:rFonts w:ascii="宋体" w:hAnsi="宋体" w:hint="eastAsia"/>
                <w:sz w:val="18"/>
                <w:szCs w:val="18"/>
              </w:rPr>
              <w:t>汉寿昊晖</w:t>
            </w:r>
            <w:r w:rsidR="00E560D7">
              <w:rPr>
                <w:rFonts w:ascii="宋体" w:hAnsi="宋体" w:hint="eastAsia"/>
                <w:sz w:val="18"/>
                <w:szCs w:val="18"/>
              </w:rPr>
              <w:t>太阳能</w:t>
            </w:r>
            <w:r w:rsidRPr="00D775FC">
              <w:rPr>
                <w:rFonts w:ascii="宋体" w:hAnsi="宋体" w:hint="eastAsia"/>
                <w:sz w:val="18"/>
                <w:szCs w:val="18"/>
              </w:rPr>
              <w:t>发电有限公司：</w:t>
            </w:r>
          </w:p>
          <w:p w:rsidR="00894418" w:rsidRDefault="00945109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  <w:r w:rsidR="009C1F87">
              <w:rPr>
                <w:rFonts w:ascii="宋体" w:hAnsi="宋体"/>
                <w:sz w:val="18"/>
                <w:szCs w:val="18"/>
              </w:rPr>
              <w:t>规定</w:t>
            </w:r>
            <w:r w:rsidR="00894418">
              <w:rPr>
                <w:rFonts w:ascii="宋体" w:hAnsi="宋体"/>
                <w:sz w:val="18"/>
                <w:szCs w:val="18"/>
              </w:rPr>
              <w:t>每周一上午</w:t>
            </w:r>
            <w:r w:rsidR="00894418">
              <w:rPr>
                <w:rFonts w:ascii="宋体" w:hAnsi="宋体" w:hint="eastAsia"/>
                <w:sz w:val="18"/>
                <w:szCs w:val="18"/>
              </w:rPr>
              <w:t>09:30召开工地例会，各单位必须到场</w:t>
            </w:r>
            <w:r>
              <w:rPr>
                <w:rFonts w:ascii="宋体" w:hAnsi="宋体" w:hint="eastAsia"/>
                <w:sz w:val="18"/>
                <w:szCs w:val="18"/>
              </w:rPr>
              <w:t>，如有特殊情况不能参加，需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报项目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经理部批准</w:t>
            </w:r>
            <w:r w:rsidR="00894418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95626" w:rsidRDefault="009C1F87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宣布</w:t>
            </w:r>
            <w:r w:rsidR="00945109">
              <w:rPr>
                <w:rFonts w:ascii="宋体" w:hAnsi="宋体" w:hint="eastAsia"/>
                <w:sz w:val="18"/>
                <w:szCs w:val="18"/>
              </w:rPr>
              <w:t>现场</w:t>
            </w:r>
            <w:r w:rsidR="008D0D8F">
              <w:rPr>
                <w:rFonts w:ascii="宋体" w:hAnsi="宋体" w:hint="eastAsia"/>
                <w:sz w:val="18"/>
                <w:szCs w:val="18"/>
              </w:rPr>
              <w:t>负责人</w:t>
            </w:r>
            <w:r w:rsidR="00C82F62">
              <w:rPr>
                <w:rFonts w:ascii="宋体" w:hAnsi="宋体" w:hint="eastAsia"/>
                <w:sz w:val="18"/>
                <w:szCs w:val="18"/>
              </w:rPr>
              <w:t>为</w:t>
            </w:r>
            <w:r w:rsidR="008D0D8F">
              <w:rPr>
                <w:rFonts w:ascii="宋体" w:hAnsi="宋体" w:hint="eastAsia"/>
                <w:sz w:val="18"/>
                <w:szCs w:val="18"/>
              </w:rPr>
              <w:t>张猛，机电、设备安装</w:t>
            </w:r>
            <w:r w:rsidR="00945109">
              <w:rPr>
                <w:rFonts w:ascii="宋体" w:hAnsi="宋体" w:hint="eastAsia"/>
                <w:sz w:val="18"/>
                <w:szCs w:val="18"/>
              </w:rPr>
              <w:t>技术</w:t>
            </w:r>
            <w:r w:rsidR="008D0D8F">
              <w:rPr>
                <w:rFonts w:ascii="宋体" w:hAnsi="宋体" w:hint="eastAsia"/>
                <w:sz w:val="18"/>
                <w:szCs w:val="18"/>
              </w:rPr>
              <w:t>负责人邢朝帅</w:t>
            </w:r>
            <w:r>
              <w:rPr>
                <w:rFonts w:ascii="宋体" w:hAnsi="宋体" w:hint="eastAsia"/>
                <w:sz w:val="18"/>
                <w:szCs w:val="18"/>
              </w:rPr>
              <w:t>，图纸等资料方面联系</w:t>
            </w:r>
            <w:r w:rsidR="008D0D8F">
              <w:rPr>
                <w:rFonts w:ascii="宋体" w:hAnsi="宋体" w:hint="eastAsia"/>
                <w:sz w:val="18"/>
                <w:szCs w:val="18"/>
              </w:rPr>
              <w:t>人袁赛。</w:t>
            </w:r>
          </w:p>
          <w:p w:rsidR="00894418" w:rsidRDefault="009C1F87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</w:t>
            </w:r>
            <w:r w:rsidR="000B4CA5">
              <w:rPr>
                <w:rFonts w:ascii="宋体" w:hAnsi="宋体" w:hint="eastAsia"/>
                <w:sz w:val="18"/>
                <w:szCs w:val="18"/>
              </w:rPr>
              <w:t>要</w:t>
            </w:r>
            <w:r w:rsidR="00894418">
              <w:rPr>
                <w:rFonts w:ascii="宋体" w:hAnsi="宋体" w:hint="eastAsia"/>
                <w:sz w:val="18"/>
                <w:szCs w:val="18"/>
              </w:rPr>
              <w:t>督促施工单位加快施工进度</w:t>
            </w:r>
            <w:r w:rsidR="000B4CA5">
              <w:rPr>
                <w:rFonts w:ascii="宋体" w:hAnsi="宋体" w:hint="eastAsia"/>
                <w:sz w:val="18"/>
                <w:szCs w:val="18"/>
              </w:rPr>
              <w:t>，</w:t>
            </w:r>
            <w:r w:rsidR="00D95626">
              <w:rPr>
                <w:rFonts w:ascii="宋体" w:hAnsi="宋体" w:hint="eastAsia"/>
                <w:sz w:val="18"/>
                <w:szCs w:val="18"/>
              </w:rPr>
              <w:t>避免</w:t>
            </w:r>
            <w:r w:rsidR="00945109">
              <w:rPr>
                <w:rFonts w:ascii="宋体" w:hAnsi="宋体" w:hint="eastAsia"/>
                <w:sz w:val="18"/>
                <w:szCs w:val="18"/>
              </w:rPr>
              <w:t>返工</w:t>
            </w:r>
            <w:r w:rsidR="00894418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94418" w:rsidRDefault="00894418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阴雨天气</w:t>
            </w:r>
            <w:r w:rsidR="005907D5">
              <w:rPr>
                <w:rFonts w:ascii="宋体" w:hAnsi="宋体" w:hint="eastAsia"/>
                <w:sz w:val="18"/>
                <w:szCs w:val="18"/>
              </w:rPr>
              <w:t>，</w:t>
            </w:r>
            <w:r w:rsidR="00282825">
              <w:rPr>
                <w:rFonts w:ascii="宋体" w:hAnsi="宋体" w:hint="eastAsia"/>
                <w:sz w:val="18"/>
                <w:szCs w:val="18"/>
              </w:rPr>
              <w:t>土建</w:t>
            </w:r>
            <w:r w:rsidR="005907D5">
              <w:rPr>
                <w:rFonts w:ascii="宋体" w:hAnsi="宋体" w:hint="eastAsia"/>
                <w:sz w:val="18"/>
                <w:szCs w:val="18"/>
              </w:rPr>
              <w:t>施工</w:t>
            </w:r>
            <w:r>
              <w:rPr>
                <w:rFonts w:ascii="宋体" w:hAnsi="宋体" w:hint="eastAsia"/>
                <w:sz w:val="18"/>
                <w:szCs w:val="18"/>
              </w:rPr>
              <w:t>单位应做好</w:t>
            </w:r>
            <w:r w:rsidR="005907D5">
              <w:rPr>
                <w:rFonts w:ascii="宋体" w:hAnsi="宋体" w:hint="eastAsia"/>
                <w:sz w:val="18"/>
                <w:szCs w:val="18"/>
              </w:rPr>
              <w:t>场区</w:t>
            </w:r>
            <w:r>
              <w:rPr>
                <w:rFonts w:ascii="宋体" w:hAnsi="宋体" w:hint="eastAsia"/>
                <w:sz w:val="18"/>
                <w:szCs w:val="18"/>
              </w:rPr>
              <w:t>道路</w:t>
            </w:r>
            <w:r w:rsidR="005907D5">
              <w:rPr>
                <w:rFonts w:ascii="宋体" w:hAnsi="宋体" w:hint="eastAsia"/>
                <w:sz w:val="18"/>
                <w:szCs w:val="18"/>
              </w:rPr>
              <w:t>两侧</w:t>
            </w:r>
            <w:r>
              <w:rPr>
                <w:rFonts w:ascii="宋体" w:hAnsi="宋体" w:hint="eastAsia"/>
                <w:sz w:val="18"/>
                <w:szCs w:val="18"/>
              </w:rPr>
              <w:t>排水工作</w:t>
            </w:r>
            <w:r w:rsidR="00282825">
              <w:rPr>
                <w:rFonts w:ascii="宋体" w:hAnsi="宋体" w:hint="eastAsia"/>
                <w:sz w:val="18"/>
                <w:szCs w:val="18"/>
              </w:rPr>
              <w:t>，机电安装单位需</w:t>
            </w:r>
            <w:proofErr w:type="gramStart"/>
            <w:r w:rsidR="00282825">
              <w:rPr>
                <w:rFonts w:ascii="宋体" w:hAnsi="宋体" w:hint="eastAsia"/>
                <w:sz w:val="18"/>
                <w:szCs w:val="18"/>
              </w:rPr>
              <w:t>作出</w:t>
            </w:r>
            <w:proofErr w:type="gramEnd"/>
            <w:r w:rsidR="00282825">
              <w:rPr>
                <w:rFonts w:ascii="宋体" w:hAnsi="宋体" w:hint="eastAsia"/>
                <w:sz w:val="18"/>
                <w:szCs w:val="18"/>
              </w:rPr>
              <w:t>鱼塘抽水计划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94418" w:rsidRDefault="00894418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机电施工单位要认真做好开工前的准备工作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D95626">
              <w:rPr>
                <w:rFonts w:ascii="宋体" w:hAnsi="宋体"/>
                <w:sz w:val="18"/>
                <w:szCs w:val="18"/>
              </w:rPr>
              <w:t>待</w:t>
            </w:r>
            <w:r>
              <w:rPr>
                <w:rFonts w:ascii="宋体" w:hAnsi="宋体"/>
                <w:sz w:val="18"/>
                <w:szCs w:val="18"/>
              </w:rPr>
              <w:t>条件具备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确保第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一时间进场施工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94418" w:rsidRDefault="005907D5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土建</w:t>
            </w:r>
            <w:r w:rsidR="00E560D7">
              <w:rPr>
                <w:rFonts w:ascii="宋体" w:hAnsi="宋体" w:hint="eastAsia"/>
                <w:sz w:val="18"/>
                <w:szCs w:val="18"/>
              </w:rPr>
              <w:t>、</w:t>
            </w:r>
            <w:r w:rsidR="00E560D7">
              <w:rPr>
                <w:rFonts w:ascii="宋体" w:hAnsi="宋体"/>
                <w:sz w:val="18"/>
                <w:szCs w:val="18"/>
              </w:rPr>
              <w:t>机电</w:t>
            </w:r>
            <w:r>
              <w:rPr>
                <w:rFonts w:ascii="宋体" w:hAnsi="宋体"/>
                <w:sz w:val="18"/>
                <w:szCs w:val="18"/>
              </w:rPr>
              <w:t>施工</w:t>
            </w:r>
            <w:r w:rsidR="00E560D7">
              <w:rPr>
                <w:rFonts w:ascii="宋体" w:hAnsi="宋体"/>
                <w:sz w:val="18"/>
                <w:szCs w:val="18"/>
              </w:rPr>
              <w:t>单位本周内要将施工进度计划</w:t>
            </w:r>
            <w:r w:rsidR="00D95626">
              <w:rPr>
                <w:rFonts w:ascii="宋体" w:hAnsi="宋体"/>
                <w:sz w:val="18"/>
                <w:szCs w:val="18"/>
              </w:rPr>
              <w:t>和施工方案报送</w:t>
            </w:r>
            <w:r w:rsidR="00D95626">
              <w:rPr>
                <w:rFonts w:ascii="宋体" w:hAnsi="宋体" w:hint="eastAsia"/>
                <w:sz w:val="18"/>
                <w:szCs w:val="18"/>
              </w:rPr>
              <w:t>甲方</w:t>
            </w:r>
            <w:r>
              <w:rPr>
                <w:rFonts w:ascii="宋体" w:hAnsi="宋体"/>
                <w:sz w:val="18"/>
                <w:szCs w:val="18"/>
              </w:rPr>
              <w:t>及</w:t>
            </w:r>
            <w:r w:rsidR="00D95626">
              <w:rPr>
                <w:rFonts w:ascii="宋体" w:hAnsi="宋体" w:hint="eastAsia"/>
                <w:sz w:val="18"/>
                <w:szCs w:val="18"/>
              </w:rPr>
              <w:t>监理</w:t>
            </w:r>
            <w:r w:rsidR="000B4CA5">
              <w:rPr>
                <w:rFonts w:ascii="宋体" w:hAnsi="宋体"/>
                <w:sz w:val="18"/>
                <w:szCs w:val="18"/>
              </w:rPr>
              <w:t>部</w:t>
            </w:r>
            <w:r w:rsidR="00D95626">
              <w:rPr>
                <w:rFonts w:ascii="宋体" w:hAnsi="宋体" w:hint="eastAsia"/>
                <w:sz w:val="18"/>
                <w:szCs w:val="18"/>
              </w:rPr>
              <w:t>。</w:t>
            </w:r>
            <w:r w:rsidR="00894418">
              <w:rPr>
                <w:rFonts w:ascii="宋体" w:hAnsi="宋体"/>
                <w:sz w:val="18"/>
                <w:szCs w:val="18"/>
              </w:rPr>
              <w:t>各参建单位</w:t>
            </w:r>
            <w:r>
              <w:rPr>
                <w:rFonts w:ascii="宋体" w:hAnsi="宋体"/>
                <w:sz w:val="18"/>
                <w:szCs w:val="18"/>
              </w:rPr>
              <w:t>要</w:t>
            </w:r>
            <w:r w:rsidR="00D95626">
              <w:rPr>
                <w:rFonts w:ascii="宋体" w:hAnsi="宋体" w:hint="eastAsia"/>
                <w:sz w:val="18"/>
                <w:szCs w:val="18"/>
              </w:rPr>
              <w:t>加快</w:t>
            </w:r>
            <w:r w:rsidR="00D95626">
              <w:rPr>
                <w:rFonts w:ascii="宋体" w:hAnsi="宋体"/>
                <w:sz w:val="18"/>
                <w:szCs w:val="18"/>
              </w:rPr>
              <w:t>施工进度</w:t>
            </w:r>
            <w:r w:rsidR="00894418">
              <w:rPr>
                <w:rFonts w:ascii="宋体" w:hAnsi="宋体" w:hint="eastAsia"/>
                <w:sz w:val="18"/>
                <w:szCs w:val="18"/>
              </w:rPr>
              <w:t>，</w:t>
            </w:r>
            <w:r w:rsidR="002D2569">
              <w:rPr>
                <w:rFonts w:ascii="宋体" w:hAnsi="宋体" w:hint="eastAsia"/>
                <w:sz w:val="18"/>
                <w:szCs w:val="18"/>
              </w:rPr>
              <w:t>确保8</w:t>
            </w:r>
            <w:r w:rsidR="00894418">
              <w:rPr>
                <w:rFonts w:ascii="宋体" w:hAnsi="宋体" w:hint="eastAsia"/>
                <w:sz w:val="18"/>
                <w:szCs w:val="18"/>
              </w:rPr>
              <w:t>月31日前实现并网</w:t>
            </w:r>
            <w:r>
              <w:rPr>
                <w:rFonts w:ascii="宋体" w:hAnsi="宋体" w:hint="eastAsia"/>
                <w:sz w:val="18"/>
                <w:szCs w:val="18"/>
              </w:rPr>
              <w:t>发电</w:t>
            </w:r>
            <w:r w:rsidR="00E560D7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560D7" w:rsidRPr="00E560D7" w:rsidRDefault="002D2569" w:rsidP="00E560D7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</w:t>
            </w:r>
            <w:r w:rsidR="00C82F62">
              <w:rPr>
                <w:rFonts w:ascii="宋体" w:hAnsi="宋体" w:hint="eastAsia"/>
                <w:sz w:val="18"/>
                <w:szCs w:val="18"/>
              </w:rPr>
              <w:t>施工单位</w:t>
            </w:r>
            <w:bookmarkStart w:id="1" w:name="_GoBack"/>
            <w:bookmarkEnd w:id="1"/>
            <w:r w:rsidR="00F651B8">
              <w:rPr>
                <w:rFonts w:ascii="宋体" w:hAnsi="宋体" w:hint="eastAsia"/>
                <w:sz w:val="18"/>
                <w:szCs w:val="18"/>
              </w:rPr>
              <w:t>现场</w:t>
            </w:r>
            <w:r w:rsidR="00D775FC">
              <w:rPr>
                <w:rFonts w:ascii="宋体" w:hAnsi="宋体" w:hint="eastAsia"/>
                <w:sz w:val="18"/>
                <w:szCs w:val="18"/>
              </w:rPr>
              <w:t>管理人员应确保</w:t>
            </w:r>
            <w:r w:rsidR="005907D5">
              <w:rPr>
                <w:rFonts w:ascii="宋体" w:hAnsi="宋体" w:hint="eastAsia"/>
                <w:sz w:val="18"/>
                <w:szCs w:val="18"/>
              </w:rPr>
              <w:t>闲杂人员不得</w:t>
            </w:r>
            <w:r w:rsidR="00F651B8">
              <w:rPr>
                <w:rFonts w:ascii="宋体" w:hAnsi="宋体" w:hint="eastAsia"/>
                <w:sz w:val="18"/>
                <w:szCs w:val="18"/>
              </w:rPr>
              <w:t>随意</w:t>
            </w:r>
            <w:r w:rsidR="005907D5">
              <w:rPr>
                <w:rFonts w:ascii="宋体" w:hAnsi="宋体" w:hint="eastAsia"/>
                <w:sz w:val="18"/>
                <w:szCs w:val="18"/>
              </w:rPr>
              <w:t>进入施工场地</w:t>
            </w:r>
            <w:r w:rsidR="00D775FC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560D7" w:rsidRDefault="00E560D7" w:rsidP="00D775FC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施工用电正在办理中</w:t>
            </w:r>
            <w:r w:rsidR="00F651B8">
              <w:rPr>
                <w:rFonts w:ascii="宋体" w:hAnsi="宋体" w:hint="eastAsia"/>
                <w:sz w:val="18"/>
                <w:szCs w:val="18"/>
              </w:rPr>
              <w:t>，施工用水可取</w:t>
            </w:r>
            <w:r w:rsidR="002D2569">
              <w:rPr>
                <w:rFonts w:ascii="宋体" w:hAnsi="宋体" w:hint="eastAsia"/>
                <w:sz w:val="18"/>
                <w:szCs w:val="18"/>
              </w:rPr>
              <w:t>场区地表</w:t>
            </w:r>
            <w:r>
              <w:rPr>
                <w:rFonts w:ascii="宋体" w:hAnsi="宋体" w:hint="eastAsia"/>
                <w:sz w:val="18"/>
                <w:szCs w:val="18"/>
              </w:rPr>
              <w:t>水。东西方向道路贯通</w:t>
            </w:r>
            <w:r w:rsidR="00F651B8">
              <w:rPr>
                <w:rFonts w:ascii="宋体" w:hAnsi="宋体" w:hint="eastAsia"/>
                <w:sz w:val="18"/>
                <w:szCs w:val="18"/>
              </w:rPr>
              <w:t>后</w:t>
            </w:r>
            <w:r>
              <w:rPr>
                <w:rFonts w:ascii="宋体" w:hAnsi="宋体" w:hint="eastAsia"/>
                <w:sz w:val="18"/>
                <w:szCs w:val="18"/>
              </w:rPr>
              <w:t>可实现场区内</w:t>
            </w:r>
            <w:r w:rsidR="00D95626">
              <w:rPr>
                <w:rFonts w:ascii="宋体" w:hAnsi="宋体" w:hint="eastAsia"/>
                <w:sz w:val="18"/>
                <w:szCs w:val="18"/>
              </w:rPr>
              <w:t>接入</w:t>
            </w:r>
            <w:r>
              <w:rPr>
                <w:rFonts w:ascii="宋体" w:hAnsi="宋体" w:hint="eastAsia"/>
                <w:sz w:val="18"/>
                <w:szCs w:val="18"/>
              </w:rPr>
              <w:t>自来水。</w:t>
            </w:r>
          </w:p>
          <w:p w:rsidR="00D775FC" w:rsidRDefault="00D775FC" w:rsidP="00D775FC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常州正衡电力工程监理有限公司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D775FC" w:rsidRDefault="00D775FC" w:rsidP="005C3DB3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  <w:r w:rsidR="00D95626">
              <w:rPr>
                <w:rFonts w:ascii="宋体" w:hAnsi="宋体"/>
                <w:sz w:val="18"/>
                <w:szCs w:val="18"/>
              </w:rPr>
              <w:t>应</w:t>
            </w:r>
            <w:r>
              <w:rPr>
                <w:rFonts w:ascii="宋体" w:hAnsi="宋体"/>
                <w:sz w:val="18"/>
                <w:szCs w:val="18"/>
              </w:rPr>
              <w:t>按图施工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材料进场必须先报监理确认</w:t>
            </w:r>
            <w:r w:rsidR="000B4CA5">
              <w:rPr>
                <w:rFonts w:ascii="宋体" w:hAnsi="宋体" w:hint="eastAsia"/>
                <w:sz w:val="18"/>
                <w:szCs w:val="18"/>
              </w:rPr>
              <w:t>后</w:t>
            </w:r>
            <w:r>
              <w:rPr>
                <w:rFonts w:ascii="宋体" w:hAnsi="宋体"/>
                <w:sz w:val="18"/>
                <w:szCs w:val="18"/>
              </w:rPr>
              <w:t>方可使用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775FC" w:rsidRPr="00F651B8" w:rsidRDefault="00990E35" w:rsidP="00F651B8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要求施工单位把下周施工方案和施工进度计划</w:t>
            </w:r>
            <w:r w:rsidR="00D775FC">
              <w:rPr>
                <w:rFonts w:ascii="宋体" w:hAnsi="宋体"/>
                <w:sz w:val="18"/>
                <w:szCs w:val="18"/>
              </w:rPr>
              <w:t>尽快报送监理审批</w:t>
            </w:r>
            <w:r w:rsidR="00D775FC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560D7" w:rsidRDefault="00E560D7" w:rsidP="005C3DB3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机电</w:t>
            </w:r>
            <w:r w:rsidR="00F651B8">
              <w:rPr>
                <w:rFonts w:ascii="宋体" w:hAnsi="宋体" w:hint="eastAsia"/>
                <w:sz w:val="18"/>
                <w:szCs w:val="18"/>
              </w:rPr>
              <w:t>施工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="00F651B8">
              <w:rPr>
                <w:rFonts w:ascii="宋体" w:hAnsi="宋体" w:hint="eastAsia"/>
                <w:sz w:val="18"/>
                <w:szCs w:val="18"/>
              </w:rPr>
              <w:t>要尽快做好人员机械进场前的准备工作安排</w:t>
            </w:r>
            <w:r w:rsidR="00D95626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990E35" w:rsidRDefault="004748F5" w:rsidP="005C3DB3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提高</w:t>
            </w:r>
            <w:r w:rsidR="00990E35">
              <w:rPr>
                <w:rFonts w:ascii="宋体" w:hAnsi="宋体" w:hint="eastAsia"/>
                <w:sz w:val="18"/>
                <w:szCs w:val="18"/>
              </w:rPr>
              <w:t>安全意识，</w:t>
            </w:r>
            <w:r>
              <w:rPr>
                <w:rFonts w:ascii="宋体" w:hAnsi="宋体" w:hint="eastAsia"/>
                <w:sz w:val="18"/>
                <w:szCs w:val="18"/>
              </w:rPr>
              <w:t>加强</w:t>
            </w:r>
            <w:r w:rsidR="00E86DA9">
              <w:rPr>
                <w:rFonts w:ascii="宋体" w:hAnsi="宋体" w:hint="eastAsia"/>
                <w:sz w:val="18"/>
                <w:szCs w:val="18"/>
              </w:rPr>
              <w:t>对</w:t>
            </w:r>
            <w:r>
              <w:rPr>
                <w:rFonts w:ascii="宋体" w:hAnsi="宋体" w:hint="eastAsia"/>
                <w:sz w:val="18"/>
                <w:szCs w:val="18"/>
              </w:rPr>
              <w:t>现场人员、</w:t>
            </w:r>
            <w:r w:rsidR="00E86DA9">
              <w:rPr>
                <w:rFonts w:ascii="宋体" w:hAnsi="宋体" w:hint="eastAsia"/>
                <w:sz w:val="18"/>
                <w:szCs w:val="18"/>
              </w:rPr>
              <w:t>机械设备、</w:t>
            </w:r>
            <w:r>
              <w:rPr>
                <w:rFonts w:ascii="宋体" w:hAnsi="宋体" w:hint="eastAsia"/>
                <w:sz w:val="18"/>
                <w:szCs w:val="18"/>
              </w:rPr>
              <w:t>进出人员</w:t>
            </w:r>
            <w:r w:rsidR="00E86DA9">
              <w:rPr>
                <w:rFonts w:ascii="宋体" w:hAnsi="宋体" w:hint="eastAsia"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sz w:val="18"/>
                <w:szCs w:val="18"/>
              </w:rPr>
              <w:t>管理，</w:t>
            </w:r>
            <w:r w:rsidR="000B4CA5">
              <w:rPr>
                <w:rFonts w:ascii="宋体" w:hAnsi="宋体" w:hint="eastAsia"/>
                <w:sz w:val="18"/>
                <w:szCs w:val="18"/>
              </w:rPr>
              <w:t>施工人员要佩戴好安全帽，</w:t>
            </w:r>
            <w:r w:rsidR="002E20BE">
              <w:rPr>
                <w:rFonts w:ascii="宋体" w:hAnsi="宋体" w:hint="eastAsia"/>
                <w:sz w:val="18"/>
                <w:szCs w:val="18"/>
              </w:rPr>
              <w:t>文明施工。</w:t>
            </w:r>
          </w:p>
          <w:p w:rsidR="00D775FC" w:rsidRPr="00D775FC" w:rsidRDefault="00D775FC" w:rsidP="00D775FC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D775FC">
              <w:rPr>
                <w:sz w:val="20"/>
              </w:rPr>
              <w:t>湖南广安建筑责任有限公司</w:t>
            </w:r>
            <w:r w:rsidR="00D95626">
              <w:rPr>
                <w:rFonts w:hint="eastAsia"/>
                <w:sz w:val="20"/>
              </w:rPr>
              <w:t>：</w:t>
            </w:r>
          </w:p>
          <w:p w:rsidR="00D775FC" w:rsidRDefault="005C3DB3" w:rsidP="005C3DB3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施工方案及进度计划编写完毕，经公司审批后报送监理及甲方。</w:t>
            </w:r>
          </w:p>
          <w:p w:rsidR="00E63251" w:rsidRDefault="00E63251" w:rsidP="005C3DB3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其它无疑问。</w:t>
            </w:r>
          </w:p>
          <w:p w:rsidR="005C3DB3" w:rsidRDefault="00C53358" w:rsidP="00C53358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53358">
              <w:rPr>
                <w:rFonts w:ascii="宋体" w:hAnsi="宋体" w:hint="eastAsia"/>
                <w:sz w:val="18"/>
                <w:szCs w:val="18"/>
              </w:rPr>
              <w:t>盐城市健雄</w:t>
            </w:r>
            <w:proofErr w:type="gramEnd"/>
            <w:r w:rsidRPr="00C53358">
              <w:rPr>
                <w:rFonts w:ascii="宋体" w:hAnsi="宋体" w:hint="eastAsia"/>
                <w:sz w:val="18"/>
                <w:szCs w:val="18"/>
              </w:rPr>
              <w:t>电气安装工程公司</w:t>
            </w:r>
            <w:r w:rsidR="00D95626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C53358" w:rsidRDefault="00426FE9" w:rsidP="00C53358">
            <w:pPr>
              <w:pStyle w:val="a4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场区实现</w:t>
            </w:r>
            <w:r w:rsidR="00E560D7">
              <w:rPr>
                <w:rFonts w:ascii="宋体" w:hAnsi="宋体" w:hint="eastAsia"/>
                <w:sz w:val="18"/>
                <w:szCs w:val="18"/>
              </w:rPr>
              <w:t>三通一平后，人员、机械、物料</w:t>
            </w:r>
            <w:r>
              <w:rPr>
                <w:rFonts w:ascii="宋体" w:hAnsi="宋体" w:hint="eastAsia"/>
                <w:sz w:val="18"/>
                <w:szCs w:val="18"/>
              </w:rPr>
              <w:t>马上</w:t>
            </w:r>
            <w:r w:rsidR="00E560D7">
              <w:rPr>
                <w:rFonts w:ascii="宋体" w:hAnsi="宋体" w:hint="eastAsia"/>
                <w:sz w:val="18"/>
                <w:szCs w:val="18"/>
              </w:rPr>
              <w:t>进场。</w:t>
            </w:r>
          </w:p>
          <w:p w:rsidR="00E560D7" w:rsidRPr="00E560D7" w:rsidRDefault="00C53358" w:rsidP="00E560D7">
            <w:pPr>
              <w:pStyle w:val="a4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图纸不齐全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需要甲方提供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705312" w:rsidTr="00894418"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D95626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上次会议问题落实情况：</w:t>
            </w: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D95626">
        <w:trPr>
          <w:trHeight w:val="529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D8F" w:rsidRDefault="008D0D8F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主送单位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D8F" w:rsidRDefault="008D0D8F" w:rsidP="008D0D8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</w:tr>
      <w:tr w:rsidR="008D0D8F" w:rsidTr="00D95626">
        <w:trPr>
          <w:trHeight w:val="477"/>
        </w:trPr>
        <w:tc>
          <w:tcPr>
            <w:tcW w:w="24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D8F" w:rsidRDefault="008D0D8F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D8F" w:rsidRPr="00E560D7" w:rsidRDefault="008D0D8F" w:rsidP="008D0D8F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560D7">
              <w:rPr>
                <w:rFonts w:ascii="宋体" w:hAnsi="宋体" w:hint="eastAsia"/>
                <w:sz w:val="18"/>
                <w:szCs w:val="18"/>
              </w:rPr>
              <w:t>盐城市健雄</w:t>
            </w:r>
            <w:proofErr w:type="gramEnd"/>
            <w:r w:rsidRPr="00E560D7">
              <w:rPr>
                <w:rFonts w:ascii="宋体" w:hAnsi="宋体" w:hint="eastAsia"/>
                <w:sz w:val="18"/>
                <w:szCs w:val="18"/>
              </w:rPr>
              <w:t>电气安装工程公司</w:t>
            </w:r>
          </w:p>
        </w:tc>
      </w:tr>
      <w:tr w:rsidR="00705312" w:rsidTr="00894418"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抄送单位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 w:rsidP="00BC39F4">
            <w:pPr>
              <w:pStyle w:val="a5"/>
              <w:jc w:val="center"/>
            </w:pPr>
            <w:r>
              <w:t>汉寿昊晖太阳能发电有限公司</w:t>
            </w:r>
          </w:p>
        </w:tc>
      </w:tr>
      <w:tr w:rsidR="00705312" w:rsidTr="005C3DB3"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发文单位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5C3DB3">
            <w:pPr>
              <w:pStyle w:val="a5"/>
              <w:jc w:val="center"/>
            </w:pPr>
            <w:r>
              <w:t>常州正衡电力工程监理有限公司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</w:tr>
    </w:tbl>
    <w:p w:rsidR="00705312" w:rsidRDefault="00705312" w:rsidP="00705312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705312" w:rsidRPr="00C53358" w:rsidRDefault="00705312" w:rsidP="00705312">
      <w:pPr>
        <w:pStyle w:val="D3"/>
        <w:spacing w:afterLines="50" w:after="156"/>
        <w:rPr>
          <w:sz w:val="32"/>
        </w:rPr>
      </w:pPr>
      <w:r w:rsidRPr="00C53358">
        <w:rPr>
          <w:rFonts w:hint="eastAsia"/>
          <w:sz w:val="32"/>
        </w:rPr>
        <w:lastRenderedPageBreak/>
        <w:t>会 议 签 到 表</w:t>
      </w:r>
    </w:p>
    <w:tbl>
      <w:tblPr>
        <w:tblW w:w="97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289"/>
        <w:gridCol w:w="1705"/>
        <w:gridCol w:w="2293"/>
        <w:gridCol w:w="1633"/>
      </w:tblGrid>
      <w:tr w:rsidR="008D0D8F" w:rsidRP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Pr="008D0D8F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工 作 单 位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358" w:rsidRPr="008D0D8F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姓  名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Pr="008D0D8F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职务/职称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Pr="008D0D8F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电     话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358" w:rsidRPr="008D0D8F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/>
                <w:szCs w:val="18"/>
              </w:rPr>
              <w:t>备注</w:t>
            </w: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叶建伟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土建工程师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邢朝帅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电气工程师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资料员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物料员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王立杰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BE048F"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张建忠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BE048F"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骆超山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李建波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2D2569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</w:t>
            </w:r>
            <w:r w:rsidR="00C53358">
              <w:rPr>
                <w:rFonts w:ascii="宋体" w:hAnsi="宋体"/>
                <w:sz w:val="18"/>
                <w:szCs w:val="18"/>
              </w:rPr>
              <w:t>现场负责人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 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58" w:rsidRPr="00E560D7" w:rsidRDefault="00E560D7" w:rsidP="00E560D7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560D7">
              <w:rPr>
                <w:rFonts w:ascii="宋体" w:hAnsi="宋体" w:hint="eastAsia"/>
                <w:sz w:val="18"/>
                <w:szCs w:val="18"/>
              </w:rPr>
              <w:t>盐城市健雄</w:t>
            </w:r>
            <w:proofErr w:type="gramEnd"/>
            <w:r w:rsidRPr="00E560D7">
              <w:rPr>
                <w:rFonts w:ascii="宋体" w:hAnsi="宋体" w:hint="eastAsia"/>
                <w:sz w:val="18"/>
                <w:szCs w:val="18"/>
              </w:rPr>
              <w:t>电气安装工程公司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陈咸亮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2D2569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</w:t>
            </w:r>
            <w:r w:rsidR="00E864F3">
              <w:rPr>
                <w:rFonts w:ascii="宋体" w:hAnsi="宋体" w:hint="eastAsia"/>
                <w:sz w:val="18"/>
                <w:szCs w:val="18"/>
              </w:rPr>
              <w:t>施工</w:t>
            </w:r>
            <w:r>
              <w:rPr>
                <w:rFonts w:ascii="宋体" w:hAnsi="宋体" w:hint="eastAsia"/>
                <w:sz w:val="18"/>
                <w:szCs w:val="18"/>
              </w:rPr>
              <w:t>负责人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58" w:rsidRDefault="00C53358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Pr="00E560D7" w:rsidRDefault="00E560D7" w:rsidP="00BF42E6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560D7">
              <w:rPr>
                <w:rFonts w:ascii="宋体" w:hAnsi="宋体" w:hint="eastAsia"/>
                <w:sz w:val="18"/>
                <w:szCs w:val="18"/>
              </w:rPr>
              <w:t>盐城市健雄</w:t>
            </w:r>
            <w:proofErr w:type="gramEnd"/>
            <w:r w:rsidRPr="00E560D7">
              <w:rPr>
                <w:rFonts w:ascii="宋体" w:hAnsi="宋体" w:hint="eastAsia"/>
                <w:sz w:val="18"/>
                <w:szCs w:val="18"/>
              </w:rPr>
              <w:t>电气安装工程公司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D0D8F" w:rsidTr="008D0D8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0D7" w:rsidRDefault="00E560D7" w:rsidP="00C53358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2D2C" w:rsidRDefault="00502D2C"/>
    <w:sectPr w:rsidR="0050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35"/>
    <w:multiLevelType w:val="hybridMultilevel"/>
    <w:tmpl w:val="A4643074"/>
    <w:lvl w:ilvl="0" w:tplc="0409000F">
      <w:start w:val="1"/>
      <w:numFmt w:val="decimal"/>
      <w:lvlText w:val="%1."/>
      <w:lvlJc w:val="left"/>
      <w:pPr>
        <w:ind w:left="978" w:hanging="420"/>
      </w:p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1">
    <w:nsid w:val="07BC6886"/>
    <w:multiLevelType w:val="hybridMultilevel"/>
    <w:tmpl w:val="922C35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617905"/>
    <w:multiLevelType w:val="hybridMultilevel"/>
    <w:tmpl w:val="1E4004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F574179"/>
    <w:multiLevelType w:val="hybridMultilevel"/>
    <w:tmpl w:val="5AA01FD6"/>
    <w:lvl w:ilvl="0" w:tplc="FF286B2E">
      <w:start w:val="1"/>
      <w:numFmt w:val="japaneseCounting"/>
      <w:lvlText w:val="%1、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4">
    <w:nsid w:val="146231B4"/>
    <w:multiLevelType w:val="hybridMultilevel"/>
    <w:tmpl w:val="EA3C9588"/>
    <w:lvl w:ilvl="0" w:tplc="C6CE7AD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2852A8"/>
    <w:multiLevelType w:val="hybridMultilevel"/>
    <w:tmpl w:val="96F0E52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1F677BB"/>
    <w:multiLevelType w:val="hybridMultilevel"/>
    <w:tmpl w:val="40429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282C32"/>
    <w:multiLevelType w:val="hybridMultilevel"/>
    <w:tmpl w:val="6C3CD5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993ED3"/>
    <w:multiLevelType w:val="hybridMultilevel"/>
    <w:tmpl w:val="C2DCF6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FD56B58"/>
    <w:multiLevelType w:val="hybridMultilevel"/>
    <w:tmpl w:val="AC86FEB6"/>
    <w:lvl w:ilvl="0" w:tplc="8040B55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A6D599E"/>
    <w:multiLevelType w:val="hybridMultilevel"/>
    <w:tmpl w:val="7C30B1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297E17"/>
    <w:multiLevelType w:val="hybridMultilevel"/>
    <w:tmpl w:val="1FBE0D5C"/>
    <w:lvl w:ilvl="0" w:tplc="A02A193E">
      <w:start w:val="1"/>
      <w:numFmt w:val="decimal"/>
      <w:lvlText w:val="%1."/>
      <w:lvlJc w:val="left"/>
      <w:pPr>
        <w:ind w:left="97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B4CA5"/>
    <w:rsid w:val="00282825"/>
    <w:rsid w:val="002D2569"/>
    <w:rsid w:val="002E20BE"/>
    <w:rsid w:val="00426FE9"/>
    <w:rsid w:val="004748F5"/>
    <w:rsid w:val="00502D2C"/>
    <w:rsid w:val="005907D5"/>
    <w:rsid w:val="00592DC8"/>
    <w:rsid w:val="005C3DB3"/>
    <w:rsid w:val="00705312"/>
    <w:rsid w:val="00894418"/>
    <w:rsid w:val="008D0D8F"/>
    <w:rsid w:val="008D311E"/>
    <w:rsid w:val="00945109"/>
    <w:rsid w:val="00990E35"/>
    <w:rsid w:val="009C1F87"/>
    <w:rsid w:val="00BC39F4"/>
    <w:rsid w:val="00BC5E7A"/>
    <w:rsid w:val="00C53358"/>
    <w:rsid w:val="00C82F62"/>
    <w:rsid w:val="00CE6311"/>
    <w:rsid w:val="00D775FC"/>
    <w:rsid w:val="00D95626"/>
    <w:rsid w:val="00E560D7"/>
    <w:rsid w:val="00E63251"/>
    <w:rsid w:val="00E864F3"/>
    <w:rsid w:val="00E86DA9"/>
    <w:rsid w:val="00F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paragraph" w:styleId="1">
    <w:name w:val="heading 1"/>
    <w:basedOn w:val="a"/>
    <w:link w:val="1Char"/>
    <w:uiPriority w:val="9"/>
    <w:qFormat/>
    <w:rsid w:val="00C533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customStyle="1" w:styleId="1Char">
    <w:name w:val="标题 1 Char"/>
    <w:basedOn w:val="a0"/>
    <w:link w:val="1"/>
    <w:uiPriority w:val="9"/>
    <w:rsid w:val="00C5335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paragraph" w:styleId="1">
    <w:name w:val="heading 1"/>
    <w:basedOn w:val="a"/>
    <w:link w:val="1Char"/>
    <w:uiPriority w:val="9"/>
    <w:qFormat/>
    <w:rsid w:val="00C533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customStyle="1" w:styleId="1Char">
    <w:name w:val="标题 1 Char"/>
    <w:basedOn w:val="a0"/>
    <w:link w:val="1"/>
    <w:uiPriority w:val="9"/>
    <w:rsid w:val="00C5335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Meng ZHANG张猛</cp:lastModifiedBy>
  <cp:revision>9</cp:revision>
  <dcterms:created xsi:type="dcterms:W3CDTF">2015-06-08T02:52:00Z</dcterms:created>
  <dcterms:modified xsi:type="dcterms:W3CDTF">2015-06-08T13:40:00Z</dcterms:modified>
</cp:coreProperties>
</file>