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9" w:rsidRDefault="00B74BF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CE6439" w:rsidRDefault="00B74BF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CE6439" w:rsidRDefault="00B74BF5">
      <w:pPr>
        <w:tabs>
          <w:tab w:val="left" w:pos="1665"/>
        </w:tabs>
        <w:topLinePunct/>
        <w:jc w:val="left"/>
        <w:rPr>
          <w:b/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编号：</w:t>
      </w:r>
      <w:r w:rsidR="003441E7">
        <w:rPr>
          <w:rFonts w:hAnsi="宋体" w:hint="eastAsia"/>
          <w:color w:val="000000"/>
          <w:kern w:val="21"/>
          <w:sz w:val="18"/>
          <w:szCs w:val="18"/>
        </w:rPr>
        <w:t>HSHHGF-JLHY-0</w:t>
      </w:r>
      <w:r w:rsidR="007B72FE">
        <w:rPr>
          <w:rFonts w:hAnsi="宋体" w:hint="eastAsia"/>
          <w:color w:val="000000"/>
          <w:kern w:val="21"/>
          <w:sz w:val="18"/>
          <w:szCs w:val="18"/>
        </w:rPr>
        <w:t>6</w:t>
      </w:r>
    </w:p>
    <w:p w:rsidR="00CE6439" w:rsidRDefault="00B74BF5"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工程名称：汉寿昊晖</w:t>
      </w:r>
      <w:r>
        <w:rPr>
          <w:rFonts w:hint="eastAsia"/>
          <w:color w:val="000000"/>
          <w:kern w:val="21"/>
          <w:sz w:val="18"/>
          <w:szCs w:val="18"/>
        </w:rPr>
        <w:t>光伏发电项目</w:t>
      </w:r>
      <w:r>
        <w:rPr>
          <w:color w:val="000000"/>
          <w:kern w:val="21"/>
          <w:sz w:val="18"/>
          <w:szCs w:val="18"/>
        </w:rPr>
        <w:tab/>
      </w:r>
      <w:r>
        <w:rPr>
          <w:color w:val="000000"/>
          <w:kern w:val="21"/>
          <w:sz w:val="18"/>
          <w:szCs w:val="18"/>
        </w:rPr>
        <w:tab/>
      </w:r>
      <w:r>
        <w:rPr>
          <w:rFonts w:hAnsi="宋体" w:hint="eastAsia"/>
          <w:color w:val="000000"/>
          <w:kern w:val="21"/>
          <w:sz w:val="18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394"/>
        <w:gridCol w:w="1582"/>
        <w:gridCol w:w="2106"/>
      </w:tblGrid>
      <w:tr w:rsidR="00CE6439" w:rsidTr="00D70379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3441E7">
            <w:pPr>
              <w:pStyle w:val="11"/>
              <w:jc w:val="center"/>
            </w:pPr>
            <w:r>
              <w:rPr>
                <w:rFonts w:hint="eastAsia"/>
              </w:rPr>
              <w:t>盐城健</w:t>
            </w:r>
            <w:proofErr w:type="gramStart"/>
            <w:r>
              <w:rPr>
                <w:rFonts w:hint="eastAsia"/>
              </w:rPr>
              <w:t>雄项目</w:t>
            </w:r>
            <w:proofErr w:type="gramEnd"/>
            <w:r>
              <w:rPr>
                <w:rFonts w:hint="eastAsia"/>
              </w:rPr>
              <w:t>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 w:rsidP="007B72FE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2015-06-</w:t>
            </w:r>
            <w:r w:rsidR="005258D9">
              <w:rPr>
                <w:rFonts w:hint="eastAsia"/>
              </w:rPr>
              <w:t>2</w:t>
            </w:r>
            <w:r w:rsidR="007B72FE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  09:</w:t>
            </w:r>
            <w:r w:rsidR="003441E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 w:rsidR="00CE6439" w:rsidTr="00D70379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/>
                <w:b/>
                <w:spacing w:val="40"/>
                <w:szCs w:val="18"/>
              </w:rPr>
              <w:t>叶建伟</w:t>
            </w:r>
          </w:p>
        </w:tc>
      </w:tr>
      <w:tr w:rsidR="00CE6439" w:rsidRPr="003865D1" w:rsidTr="006041C5">
        <w:trPr>
          <w:trHeight w:val="7303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439" w:rsidRDefault="00B74BF5" w:rsidP="006041C5">
            <w:pPr>
              <w:spacing w:before="100" w:beforeAutospacing="1" w:after="100" w:afterAutospacing="1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会议内容：</w:t>
            </w:r>
          </w:p>
          <w:p w:rsidR="007C3B50" w:rsidRPr="007C3B50" w:rsidRDefault="007C3B50" w:rsidP="006041C5">
            <w:pPr>
              <w:spacing w:before="100" w:beforeAutospacing="1" w:after="100" w:afterAutospacing="1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</w:t>
            </w:r>
            <w:r w:rsidR="007B72FE" w:rsidRPr="007C3B50">
              <w:rPr>
                <w:rFonts w:ascii="宋体" w:hAnsi="宋体" w:hint="eastAsia"/>
                <w:sz w:val="18"/>
                <w:szCs w:val="18"/>
              </w:rPr>
              <w:t>甲方</w:t>
            </w:r>
          </w:p>
          <w:p w:rsidR="007C3B50" w:rsidRDefault="007B72FE" w:rsidP="00DF7EAD">
            <w:pPr>
              <w:pStyle w:val="a6"/>
              <w:numPr>
                <w:ilvl w:val="0"/>
                <w:numId w:val="4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监理单位人员分工。由张建忠、王锋负责土</w:t>
            </w:r>
            <w:r w:rsidR="007C3B50">
              <w:rPr>
                <w:rFonts w:ascii="宋体" w:hAnsi="宋体" w:hint="eastAsia"/>
                <w:sz w:val="18"/>
                <w:szCs w:val="18"/>
              </w:rPr>
              <w:t>建单位施工</w:t>
            </w:r>
            <w:r w:rsidR="00A65048">
              <w:rPr>
                <w:rFonts w:ascii="宋体" w:hAnsi="宋体" w:hint="eastAsia"/>
                <w:sz w:val="18"/>
                <w:szCs w:val="18"/>
              </w:rPr>
              <w:t>的监理工作</w:t>
            </w:r>
            <w:r w:rsidR="007C3B50">
              <w:rPr>
                <w:rFonts w:ascii="宋体" w:hAnsi="宋体" w:hint="eastAsia"/>
                <w:sz w:val="18"/>
                <w:szCs w:val="18"/>
              </w:rPr>
              <w:t>，王立杰、骆超山负责机电单位施工</w:t>
            </w:r>
            <w:r w:rsidR="00A65048">
              <w:rPr>
                <w:rFonts w:ascii="宋体" w:hAnsi="宋体" w:hint="eastAsia"/>
                <w:sz w:val="18"/>
                <w:szCs w:val="18"/>
              </w:rPr>
              <w:t>的监理工作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B72FE" w:rsidRDefault="007C3B50" w:rsidP="00DF7EAD">
            <w:pPr>
              <w:pStyle w:val="a6"/>
              <w:numPr>
                <w:ilvl w:val="0"/>
                <w:numId w:val="4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要求机电施工单位把现场所</w:t>
            </w:r>
            <w:r w:rsidR="001D4FBF"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t>问题列项，</w:t>
            </w:r>
            <w:r w:rsidR="001D4FBF">
              <w:rPr>
                <w:rFonts w:ascii="宋体" w:hAnsi="宋体" w:hint="eastAsia"/>
                <w:sz w:val="18"/>
                <w:szCs w:val="18"/>
              </w:rPr>
              <w:t>能解决的问题施工单位尽量克服，如不能解决</w:t>
            </w:r>
            <w:r>
              <w:rPr>
                <w:rFonts w:ascii="宋体" w:hAnsi="宋体" w:hint="eastAsia"/>
                <w:sz w:val="18"/>
                <w:szCs w:val="18"/>
              </w:rPr>
              <w:t>甲方</w:t>
            </w:r>
            <w:r w:rsidR="001D4FBF">
              <w:rPr>
                <w:rFonts w:ascii="宋体" w:hAnsi="宋体" w:hint="eastAsia"/>
                <w:sz w:val="18"/>
                <w:szCs w:val="18"/>
              </w:rPr>
              <w:t>负责协调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C3B50" w:rsidRDefault="007C3B50" w:rsidP="00DF7EAD">
            <w:pPr>
              <w:pStyle w:val="a6"/>
              <w:numPr>
                <w:ilvl w:val="0"/>
                <w:numId w:val="4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要求机电单位对小桥施工尽快拿出施工方案及报价。</w:t>
            </w:r>
          </w:p>
          <w:p w:rsidR="005A6F26" w:rsidRDefault="003D362E" w:rsidP="00DF7EAD">
            <w:pPr>
              <w:pStyle w:val="a6"/>
              <w:numPr>
                <w:ilvl w:val="0"/>
                <w:numId w:val="4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现有施工道路不能满足车辆通行条件的，待公司设计人员到</w:t>
            </w:r>
            <w:r w:rsidR="00C66382">
              <w:rPr>
                <w:rFonts w:ascii="宋体" w:hAnsi="宋体" w:hint="eastAsia"/>
                <w:sz w:val="18"/>
                <w:szCs w:val="18"/>
              </w:rPr>
              <w:t>来后</w:t>
            </w:r>
            <w:r w:rsidR="006041C5">
              <w:rPr>
                <w:rFonts w:ascii="宋体" w:hAnsi="宋体" w:hint="eastAsia"/>
                <w:sz w:val="18"/>
                <w:szCs w:val="18"/>
              </w:rPr>
              <w:t>解决。</w:t>
            </w:r>
          </w:p>
          <w:p w:rsidR="007C3B50" w:rsidRPr="007C3B50" w:rsidRDefault="007C3B50" w:rsidP="00DF7EAD">
            <w:pPr>
              <w:spacing w:beforeLines="50" w:before="156" w:after="100" w:afterAutospacing="1"/>
              <w:ind w:left="357" w:firstLineChars="100" w:firstLine="180"/>
              <w:rPr>
                <w:rFonts w:ascii="宋体" w:hAnsi="宋体"/>
                <w:sz w:val="18"/>
                <w:szCs w:val="18"/>
              </w:rPr>
            </w:pPr>
            <w:r w:rsidRPr="007C3B50">
              <w:rPr>
                <w:rFonts w:ascii="宋体" w:hAnsi="宋体" w:hint="eastAsia"/>
                <w:sz w:val="18"/>
                <w:szCs w:val="18"/>
              </w:rPr>
              <w:t>二、机电</w:t>
            </w:r>
            <w:r w:rsidR="006041C5">
              <w:rPr>
                <w:rFonts w:ascii="宋体" w:hAnsi="宋体" w:hint="eastAsia"/>
                <w:sz w:val="18"/>
                <w:szCs w:val="18"/>
              </w:rPr>
              <w:t>安装</w:t>
            </w:r>
            <w:r w:rsidRPr="007C3B50">
              <w:rPr>
                <w:rFonts w:ascii="宋体" w:hAnsi="宋体" w:hint="eastAsia"/>
                <w:sz w:val="18"/>
                <w:szCs w:val="18"/>
              </w:rPr>
              <w:t>单位</w:t>
            </w:r>
          </w:p>
          <w:p w:rsidR="007B72FE" w:rsidRDefault="007B72FE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抗旱渠</w:t>
            </w:r>
            <w:r w:rsidR="006041C5">
              <w:rPr>
                <w:rFonts w:ascii="宋体" w:hAnsi="宋体" w:hint="eastAsia"/>
                <w:sz w:val="18"/>
                <w:szCs w:val="18"/>
              </w:rPr>
              <w:t>需尽快</w:t>
            </w:r>
            <w:proofErr w:type="gramEnd"/>
            <w:r w:rsidR="006041C5">
              <w:rPr>
                <w:rFonts w:ascii="宋体" w:hAnsi="宋体" w:hint="eastAsia"/>
                <w:sz w:val="18"/>
                <w:szCs w:val="18"/>
              </w:rPr>
              <w:t>拿出</w:t>
            </w:r>
            <w:r w:rsidR="007C3B50">
              <w:rPr>
                <w:rFonts w:ascii="宋体" w:hAnsi="宋体" w:hint="eastAsia"/>
                <w:sz w:val="18"/>
                <w:szCs w:val="18"/>
              </w:rPr>
              <w:t>解决方案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B72FE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荷塘和沼泽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区建议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将钢桩改成水泥管桩</w:t>
            </w:r>
            <w:r w:rsidR="006041C5">
              <w:rPr>
                <w:rFonts w:ascii="宋体" w:hAnsi="宋体" w:hint="eastAsia"/>
                <w:sz w:val="18"/>
                <w:szCs w:val="18"/>
              </w:rPr>
              <w:t>（1单元沼泽区、2单元荷塘区）</w:t>
            </w:r>
            <w:r w:rsidR="007B72FE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B72FE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7/8/11区域鱼塘水未放完，12区鱼塘水未排放。</w:t>
            </w:r>
          </w:p>
          <w:p w:rsidR="005A6F26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高速公路附近入场道路，要求能承载60吨车辆通行。</w:t>
            </w:r>
          </w:p>
          <w:p w:rsidR="005A6F26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11/12单元现有水泥道路转弯半径不够。</w:t>
            </w:r>
          </w:p>
          <w:p w:rsidR="005A6F26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东西主路需加固。现场不能承载重车通行。</w:t>
            </w:r>
          </w:p>
          <w:p w:rsidR="005A6F26" w:rsidRDefault="005A6F26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8区需解决排水问题。</w:t>
            </w:r>
          </w:p>
          <w:p w:rsidR="006041C5" w:rsidRPr="005A6F26" w:rsidRDefault="006041C5" w:rsidP="00DF7EAD">
            <w:pPr>
              <w:pStyle w:val="a6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施工道路不能满足车辆通行，请甲方解决。</w:t>
            </w:r>
          </w:p>
        </w:tc>
      </w:tr>
      <w:tr w:rsidR="00CE6439" w:rsidTr="006041C5">
        <w:trPr>
          <w:trHeight w:val="793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 w:rsidP="00DF7EAD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上次会议问题落实情况：</w:t>
            </w:r>
          </w:p>
        </w:tc>
      </w:tr>
      <w:tr w:rsidR="00D70379" w:rsidTr="003865D1">
        <w:trPr>
          <w:trHeight w:val="64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379" w:rsidRDefault="00D70379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主送单位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379" w:rsidRDefault="00D70379">
            <w:pPr>
              <w:pStyle w:val="11"/>
              <w:jc w:val="center"/>
            </w:pPr>
            <w:r>
              <w:t>汉寿昊晖太阳能发电有限公司</w:t>
            </w:r>
          </w:p>
        </w:tc>
      </w:tr>
      <w:tr w:rsidR="00D70379" w:rsidTr="003865D1">
        <w:trPr>
          <w:trHeight w:val="690"/>
        </w:trPr>
        <w:tc>
          <w:tcPr>
            <w:tcW w:w="23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379" w:rsidRDefault="00D70379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379" w:rsidRDefault="00D70379">
            <w:pPr>
              <w:pStyle w:val="11"/>
              <w:jc w:val="center"/>
            </w:pPr>
            <w:proofErr w:type="gramStart"/>
            <w:r>
              <w:rPr>
                <w:rFonts w:hint="eastAsia"/>
              </w:rPr>
              <w:t>盐城市健雄</w:t>
            </w:r>
            <w:proofErr w:type="gramEnd"/>
            <w:r>
              <w:rPr>
                <w:rFonts w:hint="eastAsia"/>
              </w:rPr>
              <w:t>电气安装工程公司</w:t>
            </w:r>
          </w:p>
        </w:tc>
      </w:tr>
      <w:tr w:rsidR="00CE6439" w:rsidTr="003865D1">
        <w:trPr>
          <w:trHeight w:val="559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发文单位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pStyle w:val="11"/>
              <w:jc w:val="center"/>
            </w:pPr>
            <w:r>
              <w:t>常州正衡电力工程监理有限公司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B74BF5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439" w:rsidRDefault="00CE6439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</w:tr>
    </w:tbl>
    <w:p w:rsidR="00CE6439" w:rsidRDefault="00B74BF5" w:rsidP="00DF7EAD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4846A5" w:rsidRPr="00C53358" w:rsidRDefault="004846A5" w:rsidP="00DF7EAD">
      <w:pPr>
        <w:pStyle w:val="D3"/>
        <w:spacing w:afterLines="50" w:after="156"/>
        <w:rPr>
          <w:sz w:val="32"/>
        </w:rPr>
      </w:pPr>
      <w:r w:rsidRPr="00C53358">
        <w:rPr>
          <w:rFonts w:hint="eastAsia"/>
          <w:sz w:val="32"/>
        </w:rPr>
        <w:lastRenderedPageBreak/>
        <w:t>会 议 签 到 表</w:t>
      </w:r>
    </w:p>
    <w:tbl>
      <w:tblPr>
        <w:tblW w:w="97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289"/>
        <w:gridCol w:w="1705"/>
        <w:gridCol w:w="2293"/>
        <w:gridCol w:w="1633"/>
      </w:tblGrid>
      <w:tr w:rsidR="004846A5" w:rsidRPr="008D0D8F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Pr="008D0D8F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工 作 单 位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6A5" w:rsidRPr="008D0D8F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姓  名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Pr="008D0D8F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职务/职称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Pr="008D0D8F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电     话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6A5" w:rsidRPr="008D0D8F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/>
                <w:szCs w:val="18"/>
              </w:rPr>
              <w:t>备注</w:t>
            </w: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叶建伟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土建工程师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邢朝帅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电气工程师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袁赛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资料员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</w:t>
            </w:r>
            <w:proofErr w:type="gramStart"/>
            <w:r w:rsidRPr="005D02EA">
              <w:rPr>
                <w:rFonts w:ascii="宋体" w:hAnsi="宋体"/>
                <w:sz w:val="18"/>
                <w:szCs w:val="18"/>
              </w:rPr>
              <w:t>腾晖光伏科技</w:t>
            </w:r>
            <w:proofErr w:type="gramEnd"/>
            <w:r w:rsidRPr="005D02EA">
              <w:rPr>
                <w:rFonts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韩磊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物料员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张建忠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土建监理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jc w:val="center"/>
            </w:pPr>
            <w:r w:rsidRPr="00BE048F"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土建监理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Pr="00BE048F" w:rsidRDefault="004846A5" w:rsidP="004F69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048F"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王立杰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电气监理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jc w:val="center"/>
            </w:pPr>
            <w:r w:rsidRPr="00BE048F">
              <w:rPr>
                <w:rFonts w:ascii="宋体" w:hAnsi="宋体"/>
                <w:sz w:val="18"/>
                <w:szCs w:val="18"/>
              </w:rPr>
              <w:t>常州正衡电力工程监理有限公司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骆超山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电气监理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Pr="00E560D7" w:rsidRDefault="004846A5" w:rsidP="004F6973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E560D7">
              <w:rPr>
                <w:rFonts w:ascii="宋体" w:hAnsi="宋体" w:hint="eastAsia"/>
                <w:sz w:val="18"/>
                <w:szCs w:val="18"/>
              </w:rPr>
              <w:t>盐城市健雄</w:t>
            </w:r>
            <w:proofErr w:type="gramEnd"/>
            <w:r w:rsidRPr="00E560D7">
              <w:rPr>
                <w:rFonts w:ascii="宋体" w:hAnsi="宋体" w:hint="eastAsia"/>
                <w:sz w:val="18"/>
                <w:szCs w:val="18"/>
              </w:rPr>
              <w:t>电气安装工程公司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陈咸亮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安装施工负责人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846A5" w:rsidTr="004F6973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6A5" w:rsidRDefault="004846A5" w:rsidP="004F6973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846A5" w:rsidRDefault="004846A5" w:rsidP="004846A5"/>
    <w:p w:rsidR="004846A5" w:rsidRPr="004846A5" w:rsidRDefault="004846A5" w:rsidP="00416170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</w:p>
    <w:sectPr w:rsidR="004846A5" w:rsidRPr="004846A5" w:rsidSect="0027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38" w:rsidRDefault="00801038" w:rsidP="00A65048">
      <w:r>
        <w:separator/>
      </w:r>
    </w:p>
  </w:endnote>
  <w:endnote w:type="continuationSeparator" w:id="0">
    <w:p w:rsidR="00801038" w:rsidRDefault="00801038" w:rsidP="00A6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38" w:rsidRDefault="00801038" w:rsidP="00A65048">
      <w:r>
        <w:separator/>
      </w:r>
    </w:p>
  </w:footnote>
  <w:footnote w:type="continuationSeparator" w:id="0">
    <w:p w:rsidR="00801038" w:rsidRDefault="00801038" w:rsidP="00A6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hybridMultilevel"/>
    <w:tmpl w:val="F438CDF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3B08614E"/>
    <w:multiLevelType w:val="multilevel"/>
    <w:tmpl w:val="3B08614E"/>
    <w:lvl w:ilvl="0">
      <w:start w:val="1"/>
      <w:numFmt w:val="lowerLetter"/>
      <w:lvlText w:val="%1)"/>
      <w:lvlJc w:val="left"/>
      <w:pPr>
        <w:ind w:left="987" w:hanging="420"/>
      </w:p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8884075"/>
    <w:multiLevelType w:val="hybridMultilevel"/>
    <w:tmpl w:val="F438CDF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0B417C8"/>
    <w:multiLevelType w:val="multilevel"/>
    <w:tmpl w:val="60B417C8"/>
    <w:lvl w:ilvl="0">
      <w:start w:val="1"/>
      <w:numFmt w:val="lowerLetter"/>
      <w:lvlText w:val="%1)"/>
      <w:lvlJc w:val="left"/>
      <w:pPr>
        <w:ind w:left="1557" w:hanging="420"/>
      </w:pPr>
    </w:lvl>
    <w:lvl w:ilvl="1" w:tentative="1">
      <w:start w:val="1"/>
      <w:numFmt w:val="lowerLetter"/>
      <w:lvlText w:val="%2)"/>
      <w:lvlJc w:val="left"/>
      <w:pPr>
        <w:ind w:left="1977" w:hanging="420"/>
      </w:pPr>
    </w:lvl>
    <w:lvl w:ilvl="2" w:tentative="1">
      <w:start w:val="1"/>
      <w:numFmt w:val="lowerRoman"/>
      <w:lvlText w:val="%3."/>
      <w:lvlJc w:val="right"/>
      <w:pPr>
        <w:ind w:left="2397" w:hanging="420"/>
      </w:pPr>
    </w:lvl>
    <w:lvl w:ilvl="3" w:tentative="1">
      <w:start w:val="1"/>
      <w:numFmt w:val="decimal"/>
      <w:lvlText w:val="%4."/>
      <w:lvlJc w:val="left"/>
      <w:pPr>
        <w:ind w:left="2817" w:hanging="420"/>
      </w:pPr>
    </w:lvl>
    <w:lvl w:ilvl="4" w:tentative="1">
      <w:start w:val="1"/>
      <w:numFmt w:val="lowerLetter"/>
      <w:lvlText w:val="%5)"/>
      <w:lvlJc w:val="left"/>
      <w:pPr>
        <w:ind w:left="3237" w:hanging="420"/>
      </w:pPr>
    </w:lvl>
    <w:lvl w:ilvl="5" w:tentative="1">
      <w:start w:val="1"/>
      <w:numFmt w:val="lowerRoman"/>
      <w:lvlText w:val="%6."/>
      <w:lvlJc w:val="right"/>
      <w:pPr>
        <w:ind w:left="3657" w:hanging="420"/>
      </w:pPr>
    </w:lvl>
    <w:lvl w:ilvl="6" w:tentative="1">
      <w:start w:val="1"/>
      <w:numFmt w:val="decimal"/>
      <w:lvlText w:val="%7."/>
      <w:lvlJc w:val="left"/>
      <w:pPr>
        <w:ind w:left="4077" w:hanging="420"/>
      </w:pPr>
    </w:lvl>
    <w:lvl w:ilvl="7" w:tentative="1">
      <w:start w:val="1"/>
      <w:numFmt w:val="lowerLetter"/>
      <w:lvlText w:val="%8)"/>
      <w:lvlJc w:val="left"/>
      <w:pPr>
        <w:ind w:left="4497" w:hanging="420"/>
      </w:pPr>
    </w:lvl>
    <w:lvl w:ilvl="8" w:tentative="1">
      <w:start w:val="1"/>
      <w:numFmt w:val="lowerRoman"/>
      <w:lvlText w:val="%9."/>
      <w:lvlJc w:val="right"/>
      <w:pPr>
        <w:ind w:left="4917" w:hanging="420"/>
      </w:pPr>
    </w:lvl>
  </w:abstractNum>
  <w:abstractNum w:abstractNumId="4">
    <w:nsid w:val="716D277F"/>
    <w:multiLevelType w:val="hybridMultilevel"/>
    <w:tmpl w:val="B64E730E"/>
    <w:lvl w:ilvl="0" w:tplc="0409000F">
      <w:start w:val="1"/>
      <w:numFmt w:val="decimal"/>
      <w:lvlText w:val="%1."/>
      <w:lvlJc w:val="left"/>
      <w:pPr>
        <w:ind w:left="1197" w:hanging="420"/>
      </w:p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5">
    <w:nsid w:val="7A5322A8"/>
    <w:multiLevelType w:val="multilevel"/>
    <w:tmpl w:val="7A5322A8"/>
    <w:lvl w:ilvl="0">
      <w:start w:val="1"/>
      <w:numFmt w:val="lowerLetter"/>
      <w:lvlText w:val="%1)"/>
      <w:lvlJc w:val="left"/>
      <w:pPr>
        <w:ind w:left="1557" w:hanging="420"/>
      </w:pPr>
    </w:lvl>
    <w:lvl w:ilvl="1" w:tentative="1">
      <w:start w:val="1"/>
      <w:numFmt w:val="lowerLetter"/>
      <w:lvlText w:val="%2)"/>
      <w:lvlJc w:val="left"/>
      <w:pPr>
        <w:ind w:left="1977" w:hanging="420"/>
      </w:pPr>
    </w:lvl>
    <w:lvl w:ilvl="2" w:tentative="1">
      <w:start w:val="1"/>
      <w:numFmt w:val="lowerRoman"/>
      <w:lvlText w:val="%3."/>
      <w:lvlJc w:val="right"/>
      <w:pPr>
        <w:ind w:left="2397" w:hanging="420"/>
      </w:pPr>
    </w:lvl>
    <w:lvl w:ilvl="3" w:tentative="1">
      <w:start w:val="1"/>
      <w:numFmt w:val="decimal"/>
      <w:lvlText w:val="%4."/>
      <w:lvlJc w:val="left"/>
      <w:pPr>
        <w:ind w:left="2817" w:hanging="420"/>
      </w:pPr>
    </w:lvl>
    <w:lvl w:ilvl="4" w:tentative="1">
      <w:start w:val="1"/>
      <w:numFmt w:val="lowerLetter"/>
      <w:lvlText w:val="%5)"/>
      <w:lvlJc w:val="left"/>
      <w:pPr>
        <w:ind w:left="3237" w:hanging="420"/>
      </w:pPr>
    </w:lvl>
    <w:lvl w:ilvl="5" w:tentative="1">
      <w:start w:val="1"/>
      <w:numFmt w:val="lowerRoman"/>
      <w:lvlText w:val="%6."/>
      <w:lvlJc w:val="right"/>
      <w:pPr>
        <w:ind w:left="3657" w:hanging="420"/>
      </w:pPr>
    </w:lvl>
    <w:lvl w:ilvl="6" w:tentative="1">
      <w:start w:val="1"/>
      <w:numFmt w:val="decimal"/>
      <w:lvlText w:val="%7."/>
      <w:lvlJc w:val="left"/>
      <w:pPr>
        <w:ind w:left="4077" w:hanging="420"/>
      </w:pPr>
    </w:lvl>
    <w:lvl w:ilvl="7" w:tentative="1">
      <w:start w:val="1"/>
      <w:numFmt w:val="lowerLetter"/>
      <w:lvlText w:val="%8)"/>
      <w:lvlJc w:val="left"/>
      <w:pPr>
        <w:ind w:left="4497" w:hanging="420"/>
      </w:pPr>
    </w:lvl>
    <w:lvl w:ilvl="8" w:tentative="1">
      <w:start w:val="1"/>
      <w:numFmt w:val="lowerRoman"/>
      <w:lvlText w:val="%9."/>
      <w:lvlJc w:val="right"/>
      <w:pPr>
        <w:ind w:left="4917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DC8"/>
    <w:rsid w:val="00023685"/>
    <w:rsid w:val="000B3AC4"/>
    <w:rsid w:val="000B4CA5"/>
    <w:rsid w:val="001A7C11"/>
    <w:rsid w:val="001D4FBF"/>
    <w:rsid w:val="00217ADC"/>
    <w:rsid w:val="002745B0"/>
    <w:rsid w:val="00282825"/>
    <w:rsid w:val="00296B20"/>
    <w:rsid w:val="00297112"/>
    <w:rsid w:val="002D2569"/>
    <w:rsid w:val="002E20BE"/>
    <w:rsid w:val="003441E7"/>
    <w:rsid w:val="003865D1"/>
    <w:rsid w:val="003D175E"/>
    <w:rsid w:val="003D362E"/>
    <w:rsid w:val="003D6E92"/>
    <w:rsid w:val="00416170"/>
    <w:rsid w:val="00426FE9"/>
    <w:rsid w:val="00455E13"/>
    <w:rsid w:val="004748F5"/>
    <w:rsid w:val="004846A5"/>
    <w:rsid w:val="00502D2C"/>
    <w:rsid w:val="005258D9"/>
    <w:rsid w:val="00581E2F"/>
    <w:rsid w:val="005907D5"/>
    <w:rsid w:val="00592DC8"/>
    <w:rsid w:val="005A6F26"/>
    <w:rsid w:val="005C3DB3"/>
    <w:rsid w:val="006041C5"/>
    <w:rsid w:val="006E6826"/>
    <w:rsid w:val="00705312"/>
    <w:rsid w:val="007B72FE"/>
    <w:rsid w:val="007C3B50"/>
    <w:rsid w:val="00801038"/>
    <w:rsid w:val="00817627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C1F87"/>
    <w:rsid w:val="00A65048"/>
    <w:rsid w:val="00AC6FCD"/>
    <w:rsid w:val="00AF4A40"/>
    <w:rsid w:val="00B72C13"/>
    <w:rsid w:val="00B74BF5"/>
    <w:rsid w:val="00BC39F4"/>
    <w:rsid w:val="00BC5E7A"/>
    <w:rsid w:val="00C53358"/>
    <w:rsid w:val="00C61D9B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5626"/>
    <w:rsid w:val="00DF7EAD"/>
    <w:rsid w:val="00E37DE9"/>
    <w:rsid w:val="00E560D7"/>
    <w:rsid w:val="00E63251"/>
    <w:rsid w:val="00E864F3"/>
    <w:rsid w:val="00E86DA9"/>
    <w:rsid w:val="00EF5AD9"/>
    <w:rsid w:val="00F11587"/>
    <w:rsid w:val="00F50C75"/>
    <w:rsid w:val="00F651B8"/>
    <w:rsid w:val="455C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B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2745B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rsid w:val="002745B0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rsid w:val="002745B0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2745B0"/>
    <w:pPr>
      <w:ind w:firstLineChars="200" w:firstLine="420"/>
    </w:pPr>
  </w:style>
  <w:style w:type="paragraph" w:customStyle="1" w:styleId="11">
    <w:name w:val="无间隔1"/>
    <w:uiPriority w:val="1"/>
    <w:qFormat/>
    <w:rsid w:val="002745B0"/>
    <w:pPr>
      <w:widowControl w:val="0"/>
      <w:jc w:val="both"/>
    </w:pPr>
    <w:rPr>
      <w:kern w:val="2"/>
      <w:sz w:val="21"/>
    </w:rPr>
  </w:style>
  <w:style w:type="character" w:customStyle="1" w:styleId="Char1">
    <w:name w:val="标题 Char"/>
    <w:link w:val="a5"/>
    <w:rsid w:val="002745B0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sid w:val="002745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sid w:val="002745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745B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B72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7B72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10</cp:revision>
  <dcterms:created xsi:type="dcterms:W3CDTF">2015-06-24T03:47:00Z</dcterms:created>
  <dcterms:modified xsi:type="dcterms:W3CDTF">2015-06-24T04:50:00Z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