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2E557C">
        <w:rPr>
          <w:rFonts w:hAnsi="宋体" w:hint="eastAsia"/>
          <w:color w:val="000000"/>
          <w:kern w:val="21"/>
          <w:szCs w:val="18"/>
        </w:rPr>
        <w:t>HSHHGF-JLHY-21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371C85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2E557C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076F59">
              <w:rPr>
                <w:rFonts w:hint="eastAsia"/>
              </w:rPr>
              <w:t>9</w:t>
            </w:r>
            <w:r>
              <w:t>-</w:t>
            </w:r>
            <w:r w:rsidR="002E557C"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   09:</w:t>
            </w:r>
            <w:r w:rsidR="00437D8E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F9787D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F9787D">
              <w:rPr>
                <w:rFonts w:ascii="宋体" w:hAnsi="宋体" w:hint="eastAsia"/>
                <w:b/>
                <w:spacing w:val="40"/>
                <w:szCs w:val="18"/>
              </w:rPr>
              <w:t>叶建伟</w:t>
            </w:r>
          </w:p>
        </w:tc>
      </w:tr>
      <w:tr w:rsidR="00371C85" w:rsidRPr="00696D48">
        <w:trPr>
          <w:trHeight w:val="5748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 w:rsidP="00597664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371C85" w:rsidRDefault="00B90595" w:rsidP="005976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一、甲方：</w:t>
            </w:r>
          </w:p>
          <w:p w:rsidR="00C31B95" w:rsidRDefault="00696D48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4-5单元组件阴影遮挡</w:t>
            </w:r>
            <w:r w:rsidR="00C34ACB">
              <w:rPr>
                <w:rFonts w:ascii="宋体" w:hAnsi="宋体" w:hint="eastAsia"/>
                <w:sz w:val="24"/>
                <w:szCs w:val="24"/>
              </w:rPr>
              <w:t>抓紧</w:t>
            </w:r>
            <w:r>
              <w:rPr>
                <w:rFonts w:ascii="宋体" w:hAnsi="宋体" w:hint="eastAsia"/>
                <w:sz w:val="24"/>
                <w:szCs w:val="24"/>
              </w:rPr>
              <w:t>整改</w:t>
            </w:r>
            <w:r w:rsidR="00C31B95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31B95" w:rsidRDefault="00C31B95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立柱焊接时必须拉线，保证在同一水平。同时在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光伏板安装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之前必须满焊。</w:t>
            </w:r>
          </w:p>
          <w:p w:rsidR="00C31B95" w:rsidRDefault="00C31B95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机电单位必须每天上报当天完成工作量。</w:t>
            </w:r>
          </w:p>
          <w:p w:rsidR="00C31B95" w:rsidRDefault="00C31B95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电缆沟回填之前报监理验收。</w:t>
            </w:r>
          </w:p>
          <w:p w:rsidR="00C31B95" w:rsidRDefault="00C31B95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机电单位在保证施工进度的同时保证工程质量。</w:t>
            </w:r>
          </w:p>
          <w:p w:rsidR="00076F59" w:rsidRDefault="002D0EC2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加强对施工人员的安全、技术交底。</w:t>
            </w:r>
          </w:p>
          <w:p w:rsidR="002D0EC2" w:rsidRDefault="002D0EC2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已安装的管桩、支架、组件落差较大，必须立即进行整改。</w:t>
            </w:r>
          </w:p>
          <w:p w:rsidR="00C31B95" w:rsidRPr="00973CEA" w:rsidRDefault="00C31B95" w:rsidP="00597664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控楼设备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基础未完成，9月15日拆模后抓紧施工。</w:t>
            </w:r>
          </w:p>
          <w:p w:rsidR="00371C85" w:rsidRDefault="00B90595" w:rsidP="0059766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二、机电安装单位</w:t>
            </w:r>
          </w:p>
          <w:p w:rsidR="00C31B95" w:rsidRDefault="00C31B95" w:rsidP="0059766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1、1-15单元箱变、逆变</w:t>
            </w:r>
            <w:r w:rsidR="009540E6">
              <w:rPr>
                <w:rFonts w:ascii="宋体" w:hAnsi="宋体" w:hint="eastAsia"/>
                <w:sz w:val="24"/>
                <w:szCs w:val="18"/>
              </w:rPr>
              <w:t>9月17日之前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  <w:szCs w:val="18"/>
              </w:rPr>
              <w:t>到场，已开始安装。</w:t>
            </w:r>
          </w:p>
          <w:p w:rsidR="00C31B95" w:rsidRPr="00C31B95" w:rsidRDefault="00C31B95" w:rsidP="005976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2、9月15日汇流箱支架、MC4接头发货。</w:t>
            </w:r>
          </w:p>
          <w:p w:rsidR="00371C85" w:rsidRDefault="00B90595" w:rsidP="0059766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三</w:t>
            </w:r>
            <w:r w:rsidR="00597664">
              <w:rPr>
                <w:rFonts w:ascii="宋体" w:hAnsi="宋体" w:hint="eastAsia"/>
                <w:sz w:val="24"/>
                <w:szCs w:val="18"/>
              </w:rPr>
              <w:t>、土建</w:t>
            </w:r>
            <w:r>
              <w:rPr>
                <w:rFonts w:ascii="宋体" w:hAnsi="宋体" w:hint="eastAsia"/>
                <w:sz w:val="24"/>
                <w:szCs w:val="18"/>
              </w:rPr>
              <w:t>单位</w:t>
            </w:r>
          </w:p>
          <w:p w:rsidR="00C31B95" w:rsidRDefault="00C31B95" w:rsidP="0059766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1、吊顶高度确定，标高控制在</w:t>
            </w: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梁底并预留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消防</w:t>
            </w:r>
          </w:p>
          <w:p w:rsidR="00C31B95" w:rsidRDefault="00C31B95" w:rsidP="0059766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2、外墙保温按图纸施工。</w:t>
            </w:r>
          </w:p>
          <w:p w:rsidR="00C31B95" w:rsidRPr="00C31B95" w:rsidRDefault="00C31B95" w:rsidP="0059766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3、前期签证、图纸变更报价。</w:t>
            </w:r>
          </w:p>
          <w:p w:rsidR="007B4B2A" w:rsidRDefault="007B4B2A" w:rsidP="007B4B2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 w:rsidRPr="007B4B2A">
              <w:rPr>
                <w:rFonts w:ascii="宋体" w:hAnsi="宋体" w:hint="eastAsia"/>
                <w:sz w:val="24"/>
                <w:szCs w:val="18"/>
              </w:rPr>
              <w:t>四、监理单位</w:t>
            </w:r>
          </w:p>
          <w:p w:rsidR="006342BF" w:rsidRDefault="002D0EC2" w:rsidP="007B4B2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1、2单元遗留大量质量问题未处理：立柱未满焊、支架螺丝未紧固、组件螺丝未紧固。需要及时进行处理。</w:t>
            </w:r>
          </w:p>
          <w:p w:rsidR="005F2D19" w:rsidRDefault="005F2D19" w:rsidP="007B4B2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支架调整时，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得用金属构件敲击支架，避免造成镀锌层破坏。</w:t>
            </w:r>
          </w:p>
          <w:p w:rsidR="00D05FA4" w:rsidRDefault="00D05FA4" w:rsidP="007B4B2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立柱在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光伏板安装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前应全部满焊，</w:t>
            </w:r>
          </w:p>
          <w:p w:rsidR="002D0EC2" w:rsidRPr="00D05FA4" w:rsidRDefault="00D05FA4" w:rsidP="00D05FA4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安全文明施工，加强工人</w:t>
            </w:r>
            <w:r w:rsidR="00C86992">
              <w:rPr>
                <w:rFonts w:ascii="宋体" w:hAnsi="宋体" w:hint="eastAsia"/>
                <w:sz w:val="24"/>
                <w:szCs w:val="24"/>
              </w:rPr>
              <w:t>安全</w:t>
            </w:r>
            <w:r>
              <w:rPr>
                <w:rFonts w:ascii="宋体" w:hAnsi="宋体" w:hint="eastAsia"/>
                <w:sz w:val="24"/>
                <w:szCs w:val="24"/>
              </w:rPr>
              <w:t>教育</w:t>
            </w:r>
            <w:r w:rsidR="00C86992">
              <w:rPr>
                <w:rFonts w:ascii="宋体" w:hAnsi="宋体" w:hint="eastAsia"/>
                <w:sz w:val="24"/>
                <w:szCs w:val="24"/>
              </w:rPr>
              <w:t>，技术交底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6B4B0D" wp14:editId="662AF921">
                      <wp:extent cx="301625" cy="301625"/>
                      <wp:effectExtent l="0" t="0" r="0" b="0"/>
                      <wp:docPr id="1" name="矩形 1" descr="C:\Users\̬3ꇚ\AppData\Local\Temp\SGPicFaceTpBq\2692\000E34E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alt="说明: C:\Users\̬3ꇚ\AppData\Local\Temp\SGPicFaceTpBq\2692\000E34E5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AChqkBAQMAAP8FAAAOAAAAAAAAAAAAAAAAAC4CAABkcnMvZTJvRG9jLnhtbFBLAQItABQA&#10;BgAIAAAAIQBoNpdo2gAAAAM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71C85">
        <w:trPr>
          <w:trHeight w:val="1571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  <w:p w:rsidR="00371C85" w:rsidRDefault="00371C8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</w:p>
        </w:tc>
      </w:tr>
      <w:tr w:rsidR="00B06EED">
        <w:trPr>
          <w:trHeight w:val="6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Pr="000B28C8" w:rsidRDefault="00B06EE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371C85">
        <w:trPr>
          <w:trHeight w:val="701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371C85" w:rsidRDefault="00371C85">
      <w:pPr>
        <w:widowControl/>
        <w:jc w:val="left"/>
        <w:rPr>
          <w:rFonts w:ascii="宋体" w:hAnsi="宋体"/>
          <w:sz w:val="18"/>
          <w:szCs w:val="18"/>
        </w:rPr>
      </w:pP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6B" w:rsidRDefault="006F736B" w:rsidP="00DF62BD">
      <w:r>
        <w:separator/>
      </w:r>
    </w:p>
  </w:endnote>
  <w:endnote w:type="continuationSeparator" w:id="0">
    <w:p w:rsidR="006F736B" w:rsidRDefault="006F736B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6B" w:rsidRDefault="006F736B" w:rsidP="00DF62BD">
      <w:r>
        <w:separator/>
      </w:r>
    </w:p>
  </w:footnote>
  <w:footnote w:type="continuationSeparator" w:id="0">
    <w:p w:rsidR="006F736B" w:rsidRDefault="006F736B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129A3"/>
    <w:rsid w:val="00023685"/>
    <w:rsid w:val="00030100"/>
    <w:rsid w:val="00035723"/>
    <w:rsid w:val="00076F59"/>
    <w:rsid w:val="000856DC"/>
    <w:rsid w:val="00090A88"/>
    <w:rsid w:val="000A0F42"/>
    <w:rsid w:val="000B3AC4"/>
    <w:rsid w:val="000B4CA5"/>
    <w:rsid w:val="000F587A"/>
    <w:rsid w:val="000F74B1"/>
    <w:rsid w:val="0011269B"/>
    <w:rsid w:val="00133006"/>
    <w:rsid w:val="00182C41"/>
    <w:rsid w:val="001A7C11"/>
    <w:rsid w:val="001D413F"/>
    <w:rsid w:val="001D4FBF"/>
    <w:rsid w:val="001F46A6"/>
    <w:rsid w:val="00217ADC"/>
    <w:rsid w:val="002322FB"/>
    <w:rsid w:val="00263AA3"/>
    <w:rsid w:val="002745B0"/>
    <w:rsid w:val="00282825"/>
    <w:rsid w:val="00296B20"/>
    <w:rsid w:val="00297112"/>
    <w:rsid w:val="002D0EC2"/>
    <w:rsid w:val="002D2569"/>
    <w:rsid w:val="002E20BE"/>
    <w:rsid w:val="002E557C"/>
    <w:rsid w:val="002F3965"/>
    <w:rsid w:val="002F76A4"/>
    <w:rsid w:val="003032E4"/>
    <w:rsid w:val="00305F32"/>
    <w:rsid w:val="003432E3"/>
    <w:rsid w:val="003441E7"/>
    <w:rsid w:val="003637A7"/>
    <w:rsid w:val="00366EC8"/>
    <w:rsid w:val="00371C85"/>
    <w:rsid w:val="003865D1"/>
    <w:rsid w:val="003B12FC"/>
    <w:rsid w:val="003D175E"/>
    <w:rsid w:val="003D362E"/>
    <w:rsid w:val="003D6E92"/>
    <w:rsid w:val="00416170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748F5"/>
    <w:rsid w:val="004846A5"/>
    <w:rsid w:val="004A2970"/>
    <w:rsid w:val="004C6B74"/>
    <w:rsid w:val="00502D2C"/>
    <w:rsid w:val="005217AC"/>
    <w:rsid w:val="005258D9"/>
    <w:rsid w:val="00533B88"/>
    <w:rsid w:val="00536B46"/>
    <w:rsid w:val="00546F9C"/>
    <w:rsid w:val="00557A0D"/>
    <w:rsid w:val="005616BD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A13D1"/>
    <w:rsid w:val="006A7E2E"/>
    <w:rsid w:val="006C547A"/>
    <w:rsid w:val="006D4391"/>
    <w:rsid w:val="006E46FE"/>
    <w:rsid w:val="006E6826"/>
    <w:rsid w:val="006F736B"/>
    <w:rsid w:val="00705312"/>
    <w:rsid w:val="00725ED9"/>
    <w:rsid w:val="007A577A"/>
    <w:rsid w:val="007B4B2A"/>
    <w:rsid w:val="007B72FE"/>
    <w:rsid w:val="007C3B50"/>
    <w:rsid w:val="007D310E"/>
    <w:rsid w:val="007D378E"/>
    <w:rsid w:val="007F3BE2"/>
    <w:rsid w:val="00801038"/>
    <w:rsid w:val="00817627"/>
    <w:rsid w:val="00881C30"/>
    <w:rsid w:val="00892D63"/>
    <w:rsid w:val="00894418"/>
    <w:rsid w:val="008C0D20"/>
    <w:rsid w:val="008C1AEF"/>
    <w:rsid w:val="008C4368"/>
    <w:rsid w:val="008C46B0"/>
    <w:rsid w:val="008D0D8F"/>
    <w:rsid w:val="008D311E"/>
    <w:rsid w:val="00922DAD"/>
    <w:rsid w:val="0092515B"/>
    <w:rsid w:val="00937E68"/>
    <w:rsid w:val="00945109"/>
    <w:rsid w:val="009540E6"/>
    <w:rsid w:val="0097188E"/>
    <w:rsid w:val="00973CEA"/>
    <w:rsid w:val="00990E35"/>
    <w:rsid w:val="00992D22"/>
    <w:rsid w:val="009B588E"/>
    <w:rsid w:val="009B67C2"/>
    <w:rsid w:val="009C1F87"/>
    <w:rsid w:val="009C4171"/>
    <w:rsid w:val="00A152BA"/>
    <w:rsid w:val="00A349EB"/>
    <w:rsid w:val="00A55773"/>
    <w:rsid w:val="00A65048"/>
    <w:rsid w:val="00A75BD0"/>
    <w:rsid w:val="00A76958"/>
    <w:rsid w:val="00AC6FCD"/>
    <w:rsid w:val="00AF4A40"/>
    <w:rsid w:val="00B030E7"/>
    <w:rsid w:val="00B06EED"/>
    <w:rsid w:val="00B115DB"/>
    <w:rsid w:val="00B11ED4"/>
    <w:rsid w:val="00B7156C"/>
    <w:rsid w:val="00B72C13"/>
    <w:rsid w:val="00B74BF5"/>
    <w:rsid w:val="00B801D6"/>
    <w:rsid w:val="00B85808"/>
    <w:rsid w:val="00B90595"/>
    <w:rsid w:val="00B97B10"/>
    <w:rsid w:val="00BA18F2"/>
    <w:rsid w:val="00BB2972"/>
    <w:rsid w:val="00BC39F4"/>
    <w:rsid w:val="00BC5E7A"/>
    <w:rsid w:val="00BE1BA2"/>
    <w:rsid w:val="00BE6F31"/>
    <w:rsid w:val="00BF23FC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8013F"/>
    <w:rsid w:val="00C824EA"/>
    <w:rsid w:val="00C82F62"/>
    <w:rsid w:val="00C86992"/>
    <w:rsid w:val="00C95BBF"/>
    <w:rsid w:val="00CA33AD"/>
    <w:rsid w:val="00CA5DE0"/>
    <w:rsid w:val="00CD3A79"/>
    <w:rsid w:val="00CE3E2B"/>
    <w:rsid w:val="00CE6311"/>
    <w:rsid w:val="00CE6439"/>
    <w:rsid w:val="00CF3D4E"/>
    <w:rsid w:val="00D05FA4"/>
    <w:rsid w:val="00D31E80"/>
    <w:rsid w:val="00D51746"/>
    <w:rsid w:val="00D70379"/>
    <w:rsid w:val="00D72B89"/>
    <w:rsid w:val="00D775FC"/>
    <w:rsid w:val="00D85CE9"/>
    <w:rsid w:val="00D8717C"/>
    <w:rsid w:val="00D93C74"/>
    <w:rsid w:val="00D95626"/>
    <w:rsid w:val="00DA5034"/>
    <w:rsid w:val="00DE012B"/>
    <w:rsid w:val="00DF62BD"/>
    <w:rsid w:val="00DF7EAD"/>
    <w:rsid w:val="00E131FD"/>
    <w:rsid w:val="00E13C75"/>
    <w:rsid w:val="00E30387"/>
    <w:rsid w:val="00E37DE9"/>
    <w:rsid w:val="00E41076"/>
    <w:rsid w:val="00E560D7"/>
    <w:rsid w:val="00E63251"/>
    <w:rsid w:val="00E8171F"/>
    <w:rsid w:val="00E864F3"/>
    <w:rsid w:val="00E86DA9"/>
    <w:rsid w:val="00E900A5"/>
    <w:rsid w:val="00EA0A25"/>
    <w:rsid w:val="00EC4A1C"/>
    <w:rsid w:val="00ED09A2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9</cp:revision>
  <dcterms:created xsi:type="dcterms:W3CDTF">2015-09-08T13:37:00Z</dcterms:created>
  <dcterms:modified xsi:type="dcterms:W3CDTF">2015-09-14T04:24:00Z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