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85" w:rsidRDefault="00B90595">
      <w:pPr>
        <w:pStyle w:val="a5"/>
      </w:pPr>
      <w:bookmarkStart w:id="0" w:name="_Toc403165427"/>
      <w:r>
        <w:rPr>
          <w:rFonts w:hint="eastAsia"/>
          <w:b/>
        </w:rPr>
        <w:t>JXMB8</w:t>
      </w:r>
      <w:r>
        <w:rPr>
          <w:rFonts w:hint="eastAsia"/>
        </w:rPr>
        <w:t xml:space="preserve">  会议纪要</w:t>
      </w:r>
      <w:bookmarkEnd w:id="0"/>
    </w:p>
    <w:p w:rsidR="00371C85" w:rsidRDefault="00B90595">
      <w:pPr>
        <w:pStyle w:val="D3"/>
        <w:tabs>
          <w:tab w:val="left" w:pos="1665"/>
          <w:tab w:val="left" w:pos="2850"/>
          <w:tab w:val="center" w:pos="4153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hint="eastAsia"/>
          <w:sz w:val="32"/>
        </w:rPr>
        <w:t>会  议  纪  要</w:t>
      </w:r>
    </w:p>
    <w:p w:rsidR="00371C85" w:rsidRDefault="00B90595">
      <w:pPr>
        <w:tabs>
          <w:tab w:val="left" w:pos="1665"/>
        </w:tabs>
        <w:topLinePunct/>
        <w:jc w:val="left"/>
        <w:rPr>
          <w:b/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编号：</w:t>
      </w:r>
      <w:r w:rsidR="002E557C">
        <w:rPr>
          <w:rFonts w:hAnsi="宋体" w:hint="eastAsia"/>
          <w:color w:val="000000"/>
          <w:kern w:val="21"/>
          <w:szCs w:val="18"/>
        </w:rPr>
        <w:t>HSHHGF-JLHY-2</w:t>
      </w:r>
      <w:r w:rsidR="003915EC">
        <w:rPr>
          <w:rFonts w:hAnsi="宋体" w:hint="eastAsia"/>
          <w:color w:val="000000"/>
          <w:kern w:val="21"/>
          <w:szCs w:val="18"/>
        </w:rPr>
        <w:t>2</w:t>
      </w:r>
    </w:p>
    <w:p w:rsidR="00371C85" w:rsidRDefault="00B90595">
      <w:pPr>
        <w:topLinePunct/>
        <w:rPr>
          <w:color w:val="000000"/>
          <w:kern w:val="21"/>
          <w:szCs w:val="18"/>
        </w:rPr>
      </w:pPr>
      <w:r>
        <w:rPr>
          <w:rFonts w:hAnsi="宋体" w:hint="eastAsia"/>
          <w:color w:val="000000"/>
          <w:kern w:val="21"/>
          <w:szCs w:val="18"/>
        </w:rPr>
        <w:t>工程名称：汉寿昊晖一组</w:t>
      </w:r>
      <w:r>
        <w:rPr>
          <w:rFonts w:hAnsi="宋体" w:hint="eastAsia"/>
          <w:color w:val="000000"/>
          <w:kern w:val="21"/>
          <w:szCs w:val="18"/>
        </w:rPr>
        <w:t>20MW</w:t>
      </w:r>
      <w:r>
        <w:rPr>
          <w:rFonts w:hint="eastAsia"/>
          <w:color w:val="000000"/>
          <w:kern w:val="21"/>
          <w:szCs w:val="18"/>
        </w:rPr>
        <w:t>光伏发电项目</w:t>
      </w:r>
      <w:r>
        <w:rPr>
          <w:color w:val="000000"/>
          <w:kern w:val="21"/>
          <w:szCs w:val="18"/>
        </w:rPr>
        <w:tab/>
      </w:r>
      <w:r>
        <w:rPr>
          <w:color w:val="000000"/>
          <w:kern w:val="21"/>
          <w:szCs w:val="18"/>
        </w:rPr>
        <w:tab/>
      </w:r>
      <w:r>
        <w:rPr>
          <w:rFonts w:hint="eastAsia"/>
          <w:color w:val="000000"/>
          <w:kern w:val="21"/>
          <w:szCs w:val="18"/>
        </w:rPr>
        <w:t xml:space="preserve">             </w:t>
      </w:r>
      <w:r>
        <w:rPr>
          <w:rFonts w:hAnsi="宋体" w:hint="eastAsia"/>
          <w:color w:val="000000"/>
          <w:kern w:val="21"/>
          <w:szCs w:val="18"/>
        </w:rPr>
        <w:t>签发：</w:t>
      </w:r>
    </w:p>
    <w:tbl>
      <w:tblPr>
        <w:tblW w:w="9086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628"/>
        <w:gridCol w:w="2071"/>
        <w:gridCol w:w="1092"/>
        <w:gridCol w:w="884"/>
        <w:gridCol w:w="392"/>
        <w:gridCol w:w="1714"/>
      </w:tblGrid>
      <w:tr w:rsidR="00371C85">
        <w:trPr>
          <w:trHeight w:val="119"/>
        </w:trPr>
        <w:tc>
          <w:tcPr>
            <w:tcW w:w="29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会议地点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</w:pPr>
            <w:r>
              <w:rPr>
                <w:rFonts w:hint="eastAsia"/>
              </w:rPr>
              <w:t>一组项目部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会议时间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3915EC">
            <w:pPr>
              <w:spacing w:before="100" w:after="100"/>
              <w:jc w:val="center"/>
              <w:rPr>
                <w:rFonts w:ascii="宋体" w:hAnsi="宋体"/>
                <w:spacing w:val="40"/>
                <w:szCs w:val="18"/>
              </w:rPr>
            </w:pPr>
            <w:r>
              <w:t>2015-</w:t>
            </w:r>
            <w:r w:rsidR="00076F59">
              <w:rPr>
                <w:rFonts w:hint="eastAsia"/>
              </w:rPr>
              <w:t>9</w:t>
            </w:r>
            <w:r>
              <w:t>-</w:t>
            </w:r>
            <w:r w:rsidR="002E557C">
              <w:rPr>
                <w:rFonts w:hint="eastAsia"/>
              </w:rPr>
              <w:t>1</w:t>
            </w:r>
            <w:r w:rsidR="003915EC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   </w:t>
            </w:r>
            <w:r w:rsidR="003915EC">
              <w:rPr>
                <w:rFonts w:hint="eastAsia"/>
              </w:rPr>
              <w:t>15</w:t>
            </w:r>
            <w:r>
              <w:rPr>
                <w:rFonts w:hint="eastAsia"/>
              </w:rPr>
              <w:t>:</w:t>
            </w:r>
            <w:r w:rsidR="003915EC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</w:tr>
      <w:tr w:rsidR="00371C85">
        <w:trPr>
          <w:trHeight w:val="16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会议主持人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 w:rsidP="005171A5">
            <w:pPr>
              <w:tabs>
                <w:tab w:val="left" w:pos="2329"/>
              </w:tabs>
              <w:spacing w:before="100" w:after="100"/>
              <w:jc w:val="left"/>
              <w:rPr>
                <w:rFonts w:ascii="宋体" w:hAnsi="宋体"/>
                <w:b/>
                <w:spacing w:val="40"/>
                <w:szCs w:val="18"/>
              </w:rPr>
            </w:pPr>
            <w:r>
              <w:rPr>
                <w:rFonts w:ascii="宋体" w:hAnsi="宋体" w:hint="eastAsia"/>
                <w:b/>
                <w:spacing w:val="40"/>
                <w:szCs w:val="18"/>
              </w:rPr>
              <w:tab/>
            </w:r>
            <w:bookmarkStart w:id="1" w:name="_GoBack"/>
            <w:bookmarkEnd w:id="1"/>
            <w:r w:rsidR="005171A5">
              <w:rPr>
                <w:rFonts w:ascii="宋体" w:hAnsi="宋体" w:hint="eastAsia"/>
                <w:b/>
                <w:spacing w:val="40"/>
                <w:szCs w:val="18"/>
              </w:rPr>
              <w:t>张猛</w:t>
            </w:r>
          </w:p>
        </w:tc>
      </w:tr>
      <w:tr w:rsidR="00371C85" w:rsidRPr="00696D48">
        <w:trPr>
          <w:trHeight w:val="5748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 w:rsidP="00597664">
            <w:pPr>
              <w:spacing w:line="360" w:lineRule="auto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会议内容：</w:t>
            </w:r>
          </w:p>
          <w:p w:rsidR="00371C85" w:rsidRPr="003915EC" w:rsidRDefault="00B90595" w:rsidP="003915EC">
            <w:pPr>
              <w:pStyle w:val="a6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18"/>
              </w:rPr>
            </w:pPr>
            <w:r w:rsidRPr="003915EC">
              <w:rPr>
                <w:rFonts w:ascii="宋体" w:hAnsi="宋体" w:hint="eastAsia"/>
                <w:sz w:val="24"/>
                <w:szCs w:val="18"/>
              </w:rPr>
              <w:t>甲方：</w:t>
            </w:r>
          </w:p>
          <w:p w:rsidR="003915EC" w:rsidRPr="00403E88" w:rsidRDefault="00AE32FB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经核实</w:t>
            </w:r>
            <w:r w:rsidR="003915EC" w:rsidRPr="00403E88">
              <w:rPr>
                <w:rFonts w:ascii="宋体" w:hAnsi="宋体" w:hint="eastAsia"/>
                <w:sz w:val="24"/>
                <w:szCs w:val="24"/>
              </w:rPr>
              <w:t>打桩一个班组，17人。安装4个班组，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共</w:t>
            </w:r>
            <w:r w:rsidR="003915EC" w:rsidRPr="00403E88">
              <w:rPr>
                <w:rFonts w:ascii="宋体" w:hAnsi="宋体" w:hint="eastAsia"/>
                <w:sz w:val="24"/>
                <w:szCs w:val="24"/>
              </w:rPr>
              <w:t>110人。电气1个班组28人。每个班组必须配备一名质量员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，包括施工单位一名专职质量员，共计7名质量员，上报建设单位</w:t>
            </w:r>
            <w:r w:rsidR="003915EC" w:rsidRPr="00403E8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B474E" w:rsidRPr="00403E88" w:rsidRDefault="003915EC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配备</w:t>
            </w:r>
            <w:proofErr w:type="gramStart"/>
            <w:r w:rsidRPr="00403E88">
              <w:rPr>
                <w:rFonts w:ascii="宋体" w:hAnsi="宋体" w:hint="eastAsia"/>
                <w:sz w:val="24"/>
                <w:szCs w:val="24"/>
              </w:rPr>
              <w:t>质量员</w:t>
            </w:r>
            <w:proofErr w:type="gramEnd"/>
            <w:r w:rsidRPr="00403E88">
              <w:rPr>
                <w:rFonts w:ascii="宋体" w:hAnsi="宋体" w:hint="eastAsia"/>
                <w:sz w:val="24"/>
                <w:szCs w:val="24"/>
              </w:rPr>
              <w:t>后</w:t>
            </w:r>
            <w:r w:rsidR="00AE32FB" w:rsidRPr="00403E88">
              <w:rPr>
                <w:rFonts w:ascii="宋体" w:hAnsi="宋体" w:hint="eastAsia"/>
                <w:sz w:val="24"/>
                <w:szCs w:val="24"/>
              </w:rPr>
              <w:t>，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每个单元填写分项工程质量验收记录，</w:t>
            </w:r>
            <w:r w:rsidR="00AE32FB" w:rsidRPr="00403E88">
              <w:rPr>
                <w:rFonts w:ascii="宋体" w:hAnsi="宋体" w:hint="eastAsia"/>
                <w:sz w:val="24"/>
                <w:szCs w:val="24"/>
              </w:rPr>
              <w:t>由班组质量员、施工单位专职</w:t>
            </w:r>
            <w:proofErr w:type="gramStart"/>
            <w:r w:rsidR="00AE32FB" w:rsidRPr="00403E88">
              <w:rPr>
                <w:rFonts w:ascii="宋体" w:hAnsi="宋体" w:hint="eastAsia"/>
                <w:sz w:val="24"/>
                <w:szCs w:val="24"/>
              </w:rPr>
              <w:t>质量员</w:t>
            </w:r>
            <w:proofErr w:type="gramEnd"/>
            <w:r w:rsidR="00AE32FB" w:rsidRPr="00403E88">
              <w:rPr>
                <w:rFonts w:ascii="宋体" w:hAnsi="宋体" w:hint="eastAsia"/>
                <w:sz w:val="24"/>
                <w:szCs w:val="24"/>
              </w:rPr>
              <w:t>检查确认合格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后，</w:t>
            </w:r>
            <w:r w:rsidR="00AE32FB" w:rsidRPr="00403E88">
              <w:rPr>
                <w:rFonts w:ascii="宋体" w:hAnsi="宋体" w:hint="eastAsia"/>
                <w:sz w:val="24"/>
                <w:szCs w:val="24"/>
              </w:rPr>
              <w:t>再由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监理签字确认</w:t>
            </w:r>
            <w:r w:rsidR="00AE32FB" w:rsidRPr="00403E88">
              <w:rPr>
                <w:rFonts w:ascii="宋体" w:hAnsi="宋体" w:hint="eastAsia"/>
                <w:sz w:val="24"/>
                <w:szCs w:val="24"/>
              </w:rPr>
              <w:t>，每级签字人员需对质量负责，质量合格记录表将成为签发工程款的参考依据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B474E" w:rsidRPr="00403E88" w:rsidRDefault="009B474E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隐蔽工程隐蔽前必须报监理验收，验收合格后方可进行下一道工序，如未报监理验收私自隐蔽，则监理有权</w:t>
            </w:r>
            <w:r w:rsidR="00A51257" w:rsidRPr="00403E88">
              <w:rPr>
                <w:rFonts w:ascii="宋体" w:hAnsi="宋体" w:hint="eastAsia"/>
                <w:sz w:val="24"/>
                <w:szCs w:val="24"/>
              </w:rPr>
              <w:t>要求打开</w:t>
            </w:r>
            <w:r w:rsidRPr="00403E88">
              <w:rPr>
                <w:rFonts w:ascii="宋体" w:hAnsi="宋体" w:hint="eastAsia"/>
                <w:sz w:val="24"/>
                <w:szCs w:val="24"/>
              </w:rPr>
              <w:t>检验，返工费用及工期由施工单位负责。</w:t>
            </w:r>
          </w:p>
          <w:p w:rsidR="009B474E" w:rsidRPr="00403E88" w:rsidRDefault="009B474E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机电单位技术交底不够彻底，工人施工过程中仍出现问题。必须再次进行技术交底，且需层层交底至每一位操作人员，同时技术交底需提供书面交底记录。</w:t>
            </w:r>
          </w:p>
          <w:p w:rsidR="003915EC" w:rsidRPr="00403E88" w:rsidRDefault="00DA1472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工序</w:t>
            </w:r>
            <w:r w:rsidR="009B474E" w:rsidRPr="00403E88">
              <w:rPr>
                <w:rFonts w:ascii="宋体" w:hAnsi="宋体" w:hint="eastAsia"/>
                <w:sz w:val="24"/>
                <w:szCs w:val="24"/>
              </w:rPr>
              <w:t>工程交接时，必须保证上道工序质量合格。若不满足下道工序施工条件，不得进行施工。</w:t>
            </w:r>
          </w:p>
          <w:p w:rsidR="003915EC" w:rsidRPr="00403E88" w:rsidRDefault="003915EC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组件安装过程中必须拉线，保证组件安装质量。</w:t>
            </w:r>
          </w:p>
          <w:p w:rsidR="003915EC" w:rsidRPr="00403E88" w:rsidRDefault="003915EC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支架安装角度必须在21°-24°之间，保证发电质量。</w:t>
            </w:r>
          </w:p>
          <w:p w:rsidR="003915EC" w:rsidRPr="00403E88" w:rsidRDefault="009B474E" w:rsidP="00403E88">
            <w:pPr>
              <w:pStyle w:val="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 w:rsidRPr="00403E88">
              <w:rPr>
                <w:rFonts w:ascii="宋体" w:hAnsi="宋体" w:hint="eastAsia"/>
                <w:sz w:val="24"/>
                <w:szCs w:val="24"/>
              </w:rPr>
              <w:t>阵列之间安装接地极，需在</w:t>
            </w:r>
            <w:r w:rsidR="003915EC" w:rsidRPr="00403E88">
              <w:rPr>
                <w:rFonts w:ascii="宋体" w:hAnsi="宋体" w:hint="eastAsia"/>
                <w:sz w:val="24"/>
                <w:szCs w:val="24"/>
              </w:rPr>
              <w:t>组件安装之前施工准备，防止破坏组件，且接地极必须做好防腐，搭接长度≥8cm（两边满焊）</w:t>
            </w:r>
            <w:r w:rsidR="00403E88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B4B2A" w:rsidRDefault="00403E88" w:rsidP="007B4B2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二</w:t>
            </w:r>
            <w:r w:rsidR="007B4B2A" w:rsidRPr="007B4B2A">
              <w:rPr>
                <w:rFonts w:ascii="宋体" w:hAnsi="宋体" w:hint="eastAsia"/>
                <w:sz w:val="24"/>
                <w:szCs w:val="18"/>
              </w:rPr>
              <w:t>、监理单位</w:t>
            </w:r>
          </w:p>
          <w:p w:rsidR="006342BF" w:rsidRDefault="002D0EC2" w:rsidP="00403E88"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1、2单元遗留大量质量问题未处理：立柱未满焊、支架螺丝未紧固、组件螺丝未紧固。需要及时进行处理。</w:t>
            </w:r>
          </w:p>
          <w:p w:rsidR="005F2D19" w:rsidRDefault="004A1DE1" w:rsidP="00403E88"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支架安装必须拉线，保证支架安装质量</w:t>
            </w:r>
            <w:r w:rsidR="005F2D19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D05FA4" w:rsidRDefault="00D05FA4" w:rsidP="00403E88"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立柱在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光伏板安装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前应全部满焊，</w:t>
            </w:r>
          </w:p>
          <w:p w:rsidR="002D0EC2" w:rsidRPr="00D05FA4" w:rsidRDefault="00D05FA4" w:rsidP="00403E88">
            <w:pPr>
              <w:pStyle w:val="2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加强工人</w:t>
            </w:r>
            <w:r w:rsidR="00C86992">
              <w:rPr>
                <w:rFonts w:ascii="宋体" w:hAnsi="宋体" w:hint="eastAsia"/>
                <w:sz w:val="24"/>
                <w:szCs w:val="24"/>
              </w:rPr>
              <w:t>安全</w:t>
            </w:r>
            <w:r>
              <w:rPr>
                <w:rFonts w:ascii="宋体" w:hAnsi="宋体" w:hint="eastAsia"/>
                <w:sz w:val="24"/>
                <w:szCs w:val="24"/>
              </w:rPr>
              <w:t>教育</w:t>
            </w:r>
            <w:r w:rsidR="00C86992">
              <w:rPr>
                <w:rFonts w:ascii="宋体" w:hAnsi="宋体" w:hint="eastAsia"/>
                <w:sz w:val="24"/>
                <w:szCs w:val="24"/>
              </w:rPr>
              <w:t>，技术交底</w:t>
            </w:r>
            <w:r w:rsidR="004A1DE1">
              <w:rPr>
                <w:rFonts w:ascii="宋体" w:hAnsi="宋体" w:hint="eastAsia"/>
                <w:sz w:val="24"/>
                <w:szCs w:val="24"/>
              </w:rPr>
              <w:t>，提供技术交底相关书面材料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5DD510" wp14:editId="16C3B64F">
                      <wp:extent cx="301625" cy="301625"/>
                      <wp:effectExtent l="0" t="0" r="0" b="0"/>
                      <wp:docPr id="1" name="矩形 1" descr="C:\Users\̬3ꇚ\AppData\Local\Temp\SGPicFaceTpBq\2692\000E34E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alt="说明: C:\Users\̬3ꇚ\AppData\Local\Temp\SGPicFaceTpBq\2692\000E34E5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kBAQMAAP8FAAAOAAAAZHJzL2Uyb0RvYy54bWysVM1u1DAQviPxDpbv2fw0u91ETavt7qZC&#10;KlCp7W0v3sTZWCS2a7tNC+LMO3BB4obEK/AGvAZC4ikYO7vbbntBQA6R7bG/mW/mmzk4um0bdEOV&#10;ZoJnOBwEGFFeiJLxVYYvL3JvjJE2hJekEZxm+I5qfHT4/NlBJ1MaiVo0JVUIQLhOO5nh2hiZ+r4u&#10;atoSPRCScjBWQrXEwFat/FKRDtDbxo+CYOR3QpVSiYJqDaez3ogPHX5V0cK8ripNDWoyDLEZ91fu&#10;v7R///CApCtFZM2KdRjkL6JoCePgdAs1I4aga8WeQLWsUEKLygwK0fqiqlhBHQdgEwaP2JzXRFLH&#10;BZKj5TZN+v/BFq9uzhRiJdQOI05aKNHPT19+fPuMYF9SXUCupuniUkOJF9+/7v368HExkdLyW5yK&#10;gjSLC9rKxfnJGStyUtALeXy1iEZJtAiCYL4Xz4eDFatsmjupU/B2Ls+UTZSW8PyNRlxMa8JXdKIl&#10;FKsPY3OklOhqSkrgG1oIfwfDbjSgoWX3UpQQOLk2whXhtlKt9QHpRbeu1nfbWtNbgwo43AvCUTTE&#10;qADTem09kHTzWCptTqhokV1kWEF0DpzcnGrTX91csb64yFnTwDlJG75zAJj9CbiGp9Zmg3DqeJcE&#10;yXw8H8deHI3mXhzMZt4kn8beKA/3h7O92XQ6C99bv2Gc1qwsKbduNkoN4z9Twrpneo1ttapFw0oL&#10;Z0PSarWcNgrdEOiU3H0u5WC5v+bvhuHyBVweUQqjODiOEi8fjfe9OI+HXrIfjL0gTI6TURAn8Szf&#10;pXTKOP13SqjLcDKEmjo690E/4ga6hO8pN5K2zMAsalib4fH2EkmtAue8dKU1hDX9+kEqbPj3qYBy&#10;bwrt9Gol2qt/Kco7kKsSICeYRTA1YVEL9RajDiZQhvXVNVEUo+YFB8knYRzbkeU28XA/go16aFk+&#10;tBBeAFSGDUb9cmr6MXctFVvV4Cl0ieFiAm1SMSdh20J9VOvmginjmKwnom3zh3t3635uH/4G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ChqkBAQMAAP8FAAAOAAAAAAAAAAAAAAAAAC4CAABkcnMvZTJvRG9jLnhtbFBLAQItABQA&#10;BgAIAAAAIQBoNpdo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71C85">
        <w:trPr>
          <w:trHeight w:val="1571"/>
        </w:trPr>
        <w:tc>
          <w:tcPr>
            <w:tcW w:w="908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1C85" w:rsidRDefault="00B9059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lastRenderedPageBreak/>
              <w:t>上次会议问题落实情况：</w:t>
            </w:r>
          </w:p>
          <w:p w:rsidR="00371C85" w:rsidRDefault="00371C85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18"/>
              </w:rPr>
            </w:pPr>
          </w:p>
        </w:tc>
      </w:tr>
      <w:tr w:rsidR="00B06EED">
        <w:trPr>
          <w:trHeight w:val="686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主送单位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汉寿昊晖太阳能发电有限公司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pStyle w:val="11"/>
              <w:jc w:val="center"/>
              <w:rPr>
                <w:sz w:val="24"/>
              </w:rPr>
            </w:pPr>
            <w:r w:rsidRPr="000B28C8">
              <w:rPr>
                <w:rFonts w:hint="eastAsia"/>
                <w:sz w:val="24"/>
                <w:szCs w:val="24"/>
              </w:rPr>
              <w:t>盐城健雄电气安装工程有限公司</w:t>
            </w:r>
          </w:p>
        </w:tc>
      </w:tr>
      <w:tr w:rsidR="00B06EED">
        <w:trPr>
          <w:trHeight w:val="696"/>
        </w:trPr>
        <w:tc>
          <w:tcPr>
            <w:tcW w:w="23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Default="00B06EED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EED" w:rsidRPr="000B28C8" w:rsidRDefault="00B06EED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:rsidR="00371C85">
        <w:trPr>
          <w:trHeight w:val="701"/>
        </w:trPr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常州正衡电力工程监理有限公司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B90595">
            <w:pPr>
              <w:spacing w:before="100" w:after="1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发文时间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C85" w:rsidRDefault="00371C85">
            <w:pPr>
              <w:spacing w:before="100" w:after="100"/>
              <w:jc w:val="center"/>
              <w:rPr>
                <w:rFonts w:ascii="宋体" w:hAnsi="宋体"/>
                <w:spacing w:val="40"/>
                <w:sz w:val="24"/>
                <w:szCs w:val="18"/>
              </w:rPr>
            </w:pPr>
          </w:p>
        </w:tc>
      </w:tr>
    </w:tbl>
    <w:p w:rsidR="00371C85" w:rsidRDefault="00B90595">
      <w:pPr>
        <w:spacing w:beforeLines="20" w:before="62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 xml:space="preserve">  会议纪要由监理项目部起草，经总监理工程师签发后下发。</w:t>
      </w:r>
    </w:p>
    <w:p w:rsidR="00371C85" w:rsidRDefault="00371C85">
      <w:pPr>
        <w:widowControl/>
        <w:jc w:val="left"/>
        <w:rPr>
          <w:rFonts w:ascii="宋体" w:hAnsi="宋体"/>
          <w:sz w:val="18"/>
          <w:szCs w:val="18"/>
        </w:rPr>
      </w:pPr>
    </w:p>
    <w:sectPr w:rsidR="00371C85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1F" w:rsidRDefault="0034401F" w:rsidP="00DF62BD">
      <w:r>
        <w:separator/>
      </w:r>
    </w:p>
  </w:endnote>
  <w:endnote w:type="continuationSeparator" w:id="0">
    <w:p w:rsidR="0034401F" w:rsidRDefault="0034401F" w:rsidP="00D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1F" w:rsidRDefault="0034401F" w:rsidP="00DF62BD">
      <w:r>
        <w:separator/>
      </w:r>
    </w:p>
  </w:footnote>
  <w:footnote w:type="continuationSeparator" w:id="0">
    <w:p w:rsidR="0034401F" w:rsidRDefault="0034401F" w:rsidP="00D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8E"/>
    <w:multiLevelType w:val="multilevel"/>
    <w:tmpl w:val="55D31EC6"/>
    <w:lvl w:ilvl="0">
      <w:start w:val="1"/>
      <w:numFmt w:val="decimal"/>
      <w:lvlText w:val="%1."/>
      <w:lvlJc w:val="left"/>
      <w:pPr>
        <w:ind w:left="845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">
    <w:nsid w:val="1DBB4D68"/>
    <w:multiLevelType w:val="multilevel"/>
    <w:tmpl w:val="1DBB4D68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54213E44"/>
    <w:multiLevelType w:val="hybridMultilevel"/>
    <w:tmpl w:val="1CA4021A"/>
    <w:lvl w:ilvl="0" w:tplc="09B25B7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5D31EC6"/>
    <w:multiLevelType w:val="multilevel"/>
    <w:tmpl w:val="55D31EC6"/>
    <w:lvl w:ilvl="0">
      <w:start w:val="1"/>
      <w:numFmt w:val="decimal"/>
      <w:lvlText w:val="%1."/>
      <w:lvlJc w:val="left"/>
      <w:pPr>
        <w:ind w:left="777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>
    <w:nsid w:val="671A3049"/>
    <w:multiLevelType w:val="multilevel"/>
    <w:tmpl w:val="671A3049"/>
    <w:lvl w:ilvl="0">
      <w:start w:val="1"/>
      <w:numFmt w:val="decimal"/>
      <w:lvlText w:val="%1."/>
      <w:lvlJc w:val="left"/>
      <w:pPr>
        <w:ind w:left="777" w:hanging="420"/>
      </w:pPr>
      <w:rPr>
        <w:sz w:val="22"/>
      </w:r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5">
    <w:nsid w:val="6CDB5EC1"/>
    <w:multiLevelType w:val="multilevel"/>
    <w:tmpl w:val="55D31EC6"/>
    <w:lvl w:ilvl="0">
      <w:start w:val="1"/>
      <w:numFmt w:val="decimal"/>
      <w:lvlText w:val="%1."/>
      <w:lvlJc w:val="left"/>
      <w:pPr>
        <w:ind w:left="845" w:hanging="420"/>
      </w:pPr>
    </w:lvl>
    <w:lvl w:ilvl="1" w:tentative="1">
      <w:start w:val="1"/>
      <w:numFmt w:val="lowerLetter"/>
      <w:lvlText w:val="%2)"/>
      <w:lvlJc w:val="left"/>
      <w:pPr>
        <w:ind w:left="1197" w:hanging="420"/>
      </w:pPr>
    </w:lvl>
    <w:lvl w:ilvl="2" w:tentative="1">
      <w:start w:val="1"/>
      <w:numFmt w:val="lowerRoman"/>
      <w:lvlText w:val="%3."/>
      <w:lvlJc w:val="right"/>
      <w:pPr>
        <w:ind w:left="1617" w:hanging="420"/>
      </w:pPr>
    </w:lvl>
    <w:lvl w:ilvl="3" w:tentative="1">
      <w:start w:val="1"/>
      <w:numFmt w:val="decimal"/>
      <w:lvlText w:val="%4."/>
      <w:lvlJc w:val="left"/>
      <w:pPr>
        <w:ind w:left="2037" w:hanging="420"/>
      </w:pPr>
    </w:lvl>
    <w:lvl w:ilvl="4" w:tentative="1">
      <w:start w:val="1"/>
      <w:numFmt w:val="lowerLetter"/>
      <w:lvlText w:val="%5)"/>
      <w:lvlJc w:val="left"/>
      <w:pPr>
        <w:ind w:left="2457" w:hanging="420"/>
      </w:pPr>
    </w:lvl>
    <w:lvl w:ilvl="5" w:tentative="1">
      <w:start w:val="1"/>
      <w:numFmt w:val="lowerRoman"/>
      <w:lvlText w:val="%6."/>
      <w:lvlJc w:val="right"/>
      <w:pPr>
        <w:ind w:left="2877" w:hanging="420"/>
      </w:pPr>
    </w:lvl>
    <w:lvl w:ilvl="6" w:tentative="1">
      <w:start w:val="1"/>
      <w:numFmt w:val="decimal"/>
      <w:lvlText w:val="%7."/>
      <w:lvlJc w:val="left"/>
      <w:pPr>
        <w:ind w:left="3297" w:hanging="420"/>
      </w:pPr>
    </w:lvl>
    <w:lvl w:ilvl="7" w:tentative="1">
      <w:start w:val="1"/>
      <w:numFmt w:val="lowerLetter"/>
      <w:lvlText w:val="%8)"/>
      <w:lvlJc w:val="left"/>
      <w:pPr>
        <w:ind w:left="3717" w:hanging="420"/>
      </w:pPr>
    </w:lvl>
    <w:lvl w:ilvl="8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>
    <w:nsid w:val="768512AA"/>
    <w:multiLevelType w:val="hybridMultilevel"/>
    <w:tmpl w:val="C6E614DC"/>
    <w:lvl w:ilvl="0" w:tplc="76F03C7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8"/>
    <w:rsid w:val="000129A3"/>
    <w:rsid w:val="00016F78"/>
    <w:rsid w:val="00023685"/>
    <w:rsid w:val="00030100"/>
    <w:rsid w:val="00035723"/>
    <w:rsid w:val="00076F59"/>
    <w:rsid w:val="000856DC"/>
    <w:rsid w:val="00090A88"/>
    <w:rsid w:val="000A0F42"/>
    <w:rsid w:val="000B3AC4"/>
    <w:rsid w:val="000B4CA5"/>
    <w:rsid w:val="000F587A"/>
    <w:rsid w:val="000F74B1"/>
    <w:rsid w:val="0011269B"/>
    <w:rsid w:val="00133006"/>
    <w:rsid w:val="00182C41"/>
    <w:rsid w:val="001A7C11"/>
    <w:rsid w:val="001D413F"/>
    <w:rsid w:val="001D4FBF"/>
    <w:rsid w:val="001F46A6"/>
    <w:rsid w:val="00217ADC"/>
    <w:rsid w:val="002322FB"/>
    <w:rsid w:val="00263AA3"/>
    <w:rsid w:val="002745B0"/>
    <w:rsid w:val="00282825"/>
    <w:rsid w:val="00296B20"/>
    <w:rsid w:val="00297112"/>
    <w:rsid w:val="002D0EC2"/>
    <w:rsid w:val="002D2569"/>
    <w:rsid w:val="002E20BE"/>
    <w:rsid w:val="002E557C"/>
    <w:rsid w:val="002F3965"/>
    <w:rsid w:val="002F76A4"/>
    <w:rsid w:val="003032E4"/>
    <w:rsid w:val="00305F32"/>
    <w:rsid w:val="003432E3"/>
    <w:rsid w:val="0034401F"/>
    <w:rsid w:val="003441E7"/>
    <w:rsid w:val="003637A7"/>
    <w:rsid w:val="00366EC8"/>
    <w:rsid w:val="00371C85"/>
    <w:rsid w:val="003865D1"/>
    <w:rsid w:val="003915EC"/>
    <w:rsid w:val="003B12FC"/>
    <w:rsid w:val="003D175E"/>
    <w:rsid w:val="003D362E"/>
    <w:rsid w:val="003D6E92"/>
    <w:rsid w:val="00403E88"/>
    <w:rsid w:val="00413E85"/>
    <w:rsid w:val="00416170"/>
    <w:rsid w:val="00424681"/>
    <w:rsid w:val="00426FE9"/>
    <w:rsid w:val="004331C0"/>
    <w:rsid w:val="004352BB"/>
    <w:rsid w:val="004359DE"/>
    <w:rsid w:val="00437D8E"/>
    <w:rsid w:val="00451201"/>
    <w:rsid w:val="00455E13"/>
    <w:rsid w:val="00457DB4"/>
    <w:rsid w:val="004748F5"/>
    <w:rsid w:val="004846A5"/>
    <w:rsid w:val="004A1DE1"/>
    <w:rsid w:val="004A2970"/>
    <w:rsid w:val="004C6B74"/>
    <w:rsid w:val="00502D2C"/>
    <w:rsid w:val="005171A5"/>
    <w:rsid w:val="005217AC"/>
    <w:rsid w:val="005258D9"/>
    <w:rsid w:val="00533B88"/>
    <w:rsid w:val="00536B46"/>
    <w:rsid w:val="00546F9C"/>
    <w:rsid w:val="00557A0D"/>
    <w:rsid w:val="005616BD"/>
    <w:rsid w:val="00581E2F"/>
    <w:rsid w:val="005907D5"/>
    <w:rsid w:val="00591AB8"/>
    <w:rsid w:val="00592DC8"/>
    <w:rsid w:val="00597664"/>
    <w:rsid w:val="005A6F26"/>
    <w:rsid w:val="005B366B"/>
    <w:rsid w:val="005C3DB3"/>
    <w:rsid w:val="005D1C3A"/>
    <w:rsid w:val="005F2D19"/>
    <w:rsid w:val="00600634"/>
    <w:rsid w:val="006041C5"/>
    <w:rsid w:val="006342BF"/>
    <w:rsid w:val="00655ECE"/>
    <w:rsid w:val="00696D48"/>
    <w:rsid w:val="006A13D1"/>
    <w:rsid w:val="006A7E2E"/>
    <w:rsid w:val="006C547A"/>
    <w:rsid w:val="006D4391"/>
    <w:rsid w:val="006E46FE"/>
    <w:rsid w:val="006E6826"/>
    <w:rsid w:val="006F736B"/>
    <w:rsid w:val="00705312"/>
    <w:rsid w:val="00725ED9"/>
    <w:rsid w:val="007A577A"/>
    <w:rsid w:val="007B4B2A"/>
    <w:rsid w:val="007B72FE"/>
    <w:rsid w:val="007C3B50"/>
    <w:rsid w:val="007D310E"/>
    <w:rsid w:val="007D378E"/>
    <w:rsid w:val="007F3BE2"/>
    <w:rsid w:val="00801038"/>
    <w:rsid w:val="00817627"/>
    <w:rsid w:val="00881C30"/>
    <w:rsid w:val="00892D63"/>
    <w:rsid w:val="00894418"/>
    <w:rsid w:val="008C0D20"/>
    <w:rsid w:val="008C1AEF"/>
    <w:rsid w:val="008C4368"/>
    <w:rsid w:val="008C46B0"/>
    <w:rsid w:val="008D0D8F"/>
    <w:rsid w:val="008D311E"/>
    <w:rsid w:val="0091088F"/>
    <w:rsid w:val="00922DAD"/>
    <w:rsid w:val="0092515B"/>
    <w:rsid w:val="00937E68"/>
    <w:rsid w:val="00945109"/>
    <w:rsid w:val="009540E6"/>
    <w:rsid w:val="0097188E"/>
    <w:rsid w:val="00973CEA"/>
    <w:rsid w:val="00990E35"/>
    <w:rsid w:val="00992D22"/>
    <w:rsid w:val="009B474E"/>
    <w:rsid w:val="009B588E"/>
    <w:rsid w:val="009B67C2"/>
    <w:rsid w:val="009C1F87"/>
    <w:rsid w:val="009C4171"/>
    <w:rsid w:val="00A152BA"/>
    <w:rsid w:val="00A349EB"/>
    <w:rsid w:val="00A51257"/>
    <w:rsid w:val="00A55773"/>
    <w:rsid w:val="00A65048"/>
    <w:rsid w:val="00A75BD0"/>
    <w:rsid w:val="00A76958"/>
    <w:rsid w:val="00AC6FCD"/>
    <w:rsid w:val="00AE32FB"/>
    <w:rsid w:val="00AF4A40"/>
    <w:rsid w:val="00B030E7"/>
    <w:rsid w:val="00B06EED"/>
    <w:rsid w:val="00B115DB"/>
    <w:rsid w:val="00B11ED4"/>
    <w:rsid w:val="00B24F54"/>
    <w:rsid w:val="00B7156C"/>
    <w:rsid w:val="00B72C13"/>
    <w:rsid w:val="00B74BF5"/>
    <w:rsid w:val="00B75FB8"/>
    <w:rsid w:val="00B801D6"/>
    <w:rsid w:val="00B85808"/>
    <w:rsid w:val="00B90595"/>
    <w:rsid w:val="00B97B10"/>
    <w:rsid w:val="00BA18F2"/>
    <w:rsid w:val="00BB2972"/>
    <w:rsid w:val="00BC39F4"/>
    <w:rsid w:val="00BC5E7A"/>
    <w:rsid w:val="00BE1BA2"/>
    <w:rsid w:val="00BE6F31"/>
    <w:rsid w:val="00BF23FC"/>
    <w:rsid w:val="00C21321"/>
    <w:rsid w:val="00C31B95"/>
    <w:rsid w:val="00C34ACB"/>
    <w:rsid w:val="00C36CBB"/>
    <w:rsid w:val="00C47F3A"/>
    <w:rsid w:val="00C53358"/>
    <w:rsid w:val="00C61D9B"/>
    <w:rsid w:val="00C64B0A"/>
    <w:rsid w:val="00C66382"/>
    <w:rsid w:val="00C8013F"/>
    <w:rsid w:val="00C824EA"/>
    <w:rsid w:val="00C82F62"/>
    <w:rsid w:val="00C86992"/>
    <w:rsid w:val="00C95BBF"/>
    <w:rsid w:val="00CA33AD"/>
    <w:rsid w:val="00CA5DE0"/>
    <w:rsid w:val="00CD3A79"/>
    <w:rsid w:val="00CE3E2B"/>
    <w:rsid w:val="00CE6311"/>
    <w:rsid w:val="00CE6439"/>
    <w:rsid w:val="00CF3D4E"/>
    <w:rsid w:val="00D05FA4"/>
    <w:rsid w:val="00D31E80"/>
    <w:rsid w:val="00D51746"/>
    <w:rsid w:val="00D70379"/>
    <w:rsid w:val="00D72B89"/>
    <w:rsid w:val="00D775FC"/>
    <w:rsid w:val="00D85CE9"/>
    <w:rsid w:val="00D8717C"/>
    <w:rsid w:val="00D93C74"/>
    <w:rsid w:val="00D95626"/>
    <w:rsid w:val="00DA1472"/>
    <w:rsid w:val="00DA5034"/>
    <w:rsid w:val="00DE012B"/>
    <w:rsid w:val="00DF62BD"/>
    <w:rsid w:val="00DF7EAD"/>
    <w:rsid w:val="00E131FD"/>
    <w:rsid w:val="00E13C75"/>
    <w:rsid w:val="00E30387"/>
    <w:rsid w:val="00E37DE9"/>
    <w:rsid w:val="00E41076"/>
    <w:rsid w:val="00E560D7"/>
    <w:rsid w:val="00E63251"/>
    <w:rsid w:val="00E8171F"/>
    <w:rsid w:val="00E864F3"/>
    <w:rsid w:val="00E86DA9"/>
    <w:rsid w:val="00E900A5"/>
    <w:rsid w:val="00EA0A25"/>
    <w:rsid w:val="00EC4A1C"/>
    <w:rsid w:val="00ED09A2"/>
    <w:rsid w:val="00EF5AD9"/>
    <w:rsid w:val="00F02029"/>
    <w:rsid w:val="00F0284C"/>
    <w:rsid w:val="00F11587"/>
    <w:rsid w:val="00F152BD"/>
    <w:rsid w:val="00F25510"/>
    <w:rsid w:val="00F50C75"/>
    <w:rsid w:val="00F651B8"/>
    <w:rsid w:val="00F94FD5"/>
    <w:rsid w:val="00F9787D"/>
    <w:rsid w:val="00FA3E17"/>
    <w:rsid w:val="1C731409"/>
    <w:rsid w:val="1EC87ED0"/>
    <w:rsid w:val="37181DD2"/>
    <w:rsid w:val="3AE138A5"/>
    <w:rsid w:val="455C3F32"/>
    <w:rsid w:val="5DC5257D"/>
    <w:rsid w:val="67E81E06"/>
    <w:rsid w:val="6BDF7455"/>
    <w:rsid w:val="74E032CD"/>
    <w:rsid w:val="78DD23F1"/>
    <w:rsid w:val="7AA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100" w:beforeAutospacing="1" w:after="100" w:afterAutospacing="1"/>
      <w:jc w:val="left"/>
      <w:outlineLvl w:val="0"/>
    </w:pPr>
    <w:rPr>
      <w:rFonts w:ascii="宋体" w:hAnsi="宋体"/>
    </w:rPr>
  </w:style>
  <w:style w:type="paragraph" w:customStyle="1" w:styleId="D3">
    <w:name w:val="D3"/>
    <w:basedOn w:val="a"/>
    <w:pPr>
      <w:overflowPunct w:val="0"/>
      <w:topLinePunct/>
      <w:spacing w:line="480" w:lineRule="auto"/>
      <w:jc w:val="center"/>
    </w:pPr>
    <w:rPr>
      <w:rFonts w:ascii="黑体" w:eastAsia="黑体" w:hAnsi="宋体"/>
      <w:color w:val="00000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character" w:customStyle="1" w:styleId="Char1">
    <w:name w:val="标题 Char"/>
    <w:link w:val="a5"/>
    <w:rPr>
      <w:rFonts w:ascii="宋体" w:eastAsia="宋体" w:hAnsi="宋体" w:cs="Times New Roman"/>
      <w:szCs w:val="20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39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JXMB8  会议纪要</dc:title>
  <dc:creator>天道酬勤</dc:creator>
  <cp:lastModifiedBy>天道酬勤</cp:lastModifiedBy>
  <cp:revision>17</cp:revision>
  <dcterms:created xsi:type="dcterms:W3CDTF">2015-09-08T13:37:00Z</dcterms:created>
  <dcterms:modified xsi:type="dcterms:W3CDTF">2015-09-24T05:39:00Z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