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ackground w:color="FFFFFF"/>
  <w:body>
    <w:p w:rsidR="00476C92" w:rsidRDefault="00276F42">
      <w:pPr>
        <w:spacing w:after="120" w:line="240" w:lineRule="atLeast"/>
        <w:jc w:val="center"/>
        <w:rPr>
          <w:shadow/>
          <w:sz w:val="32"/>
          <w:szCs w:val="32"/>
        </w:rPr>
      </w:pPr>
      <w:r>
        <w:rPr>
          <w:rFonts w:ascii="黑体" w:eastAsia="黑体" w:hint="eastAsia"/>
          <w:b/>
          <w:shadow/>
          <w:sz w:val="32"/>
          <w:szCs w:val="32"/>
          <w:u w:val="single"/>
        </w:rPr>
        <w:t xml:space="preserve">监理例会 </w:t>
      </w:r>
      <w:r>
        <w:rPr>
          <w:rFonts w:ascii="黑体" w:eastAsia="黑体" w:hint="eastAsia"/>
          <w:b/>
          <w:shadow/>
          <w:sz w:val="32"/>
          <w:szCs w:val="32"/>
        </w:rPr>
        <w:t>会议纪要</w:t>
      </w:r>
    </w:p>
    <w:p w:rsidR="00476C92" w:rsidRDefault="00276F42">
      <w:pPr>
        <w:wordWrap w:val="0"/>
        <w:spacing w:after="120" w:line="240" w:lineRule="atLeast"/>
        <w:ind w:leftChars="-342" w:left="-718" w:right="360"/>
        <w:jc w:val="right"/>
        <w:rPr>
          <w:shadow/>
          <w:sz w:val="44"/>
        </w:rPr>
      </w:pPr>
      <w:r>
        <w:rPr>
          <w:rFonts w:hint="eastAsia"/>
          <w:b/>
          <w:bCs/>
          <w:sz w:val="24"/>
          <w:szCs w:val="24"/>
        </w:rPr>
        <w:t>工程名称：无锡雅迪</w:t>
      </w:r>
      <w:r>
        <w:rPr>
          <w:rFonts w:hint="eastAsia"/>
          <w:b/>
          <w:bCs/>
          <w:sz w:val="24"/>
          <w:szCs w:val="24"/>
        </w:rPr>
        <w:t>2.5MW</w:t>
      </w:r>
      <w:r>
        <w:rPr>
          <w:rFonts w:hint="eastAsia"/>
          <w:b/>
          <w:bCs/>
          <w:sz w:val="24"/>
          <w:szCs w:val="24"/>
        </w:rPr>
        <w:t>屋面分布式光伏发电</w:t>
      </w:r>
      <w:r>
        <w:rPr>
          <w:rFonts w:ascii="Tahoma" w:hAnsi="Tahoma" w:cs="Tahoma"/>
          <w:b/>
          <w:bCs/>
          <w:color w:val="000000"/>
          <w:sz w:val="24"/>
          <w:szCs w:val="24"/>
          <w:shd w:val="clear" w:color="auto" w:fill="FFFFFF"/>
        </w:rPr>
        <w:t>项目</w:t>
      </w:r>
      <w:r>
        <w:rPr>
          <w:rFonts w:hint="eastAsia"/>
          <w:sz w:val="24"/>
        </w:rPr>
        <w:t xml:space="preserve">     </w:t>
      </w:r>
    </w:p>
    <w:tbl>
      <w:tblPr>
        <w:tblW w:w="0" w:type="auto"/>
        <w:tblInd w:w="-62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000"/>
      </w:tblPr>
      <w:tblGrid>
        <w:gridCol w:w="1200"/>
        <w:gridCol w:w="4502"/>
        <w:gridCol w:w="3958"/>
      </w:tblGrid>
      <w:tr w:rsidR="00476C92">
        <w:trPr>
          <w:cantSplit/>
          <w:trHeight w:val="1931"/>
        </w:trPr>
        <w:tc>
          <w:tcPr>
            <w:tcW w:w="9660" w:type="dxa"/>
            <w:gridSpan w:val="3"/>
          </w:tcPr>
          <w:p w:rsidR="00476C92" w:rsidRDefault="00276F42">
            <w:pPr>
              <w:keepLines/>
              <w:spacing w:before="12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各与会单位:</w:t>
            </w:r>
          </w:p>
          <w:p w:rsidR="00476C92" w:rsidRDefault="00276F42">
            <w:pPr>
              <w:keepLines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 xml:space="preserve">    现将</w:t>
            </w:r>
            <w:r>
              <w:rPr>
                <w:rFonts w:ascii="宋体" w:hint="eastAsia"/>
                <w:sz w:val="24"/>
                <w:szCs w:val="24"/>
                <w:u w:val="single"/>
              </w:rPr>
              <w:t xml:space="preserve">监理例会 </w:t>
            </w:r>
            <w:r>
              <w:rPr>
                <w:rFonts w:ascii="宋体" w:hint="eastAsia"/>
                <w:sz w:val="24"/>
                <w:szCs w:val="24"/>
              </w:rPr>
              <w:t>会议纪要,请查收。</w:t>
            </w:r>
          </w:p>
          <w:p w:rsidR="00476C92" w:rsidRDefault="00276F42">
            <w:pPr>
              <w:keepLines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附：会议纪要共</w:t>
            </w:r>
            <w:r>
              <w:rPr>
                <w:rFonts w:ascii="宋体" w:hint="eastAsia"/>
                <w:sz w:val="24"/>
                <w:szCs w:val="24"/>
                <w:u w:val="single"/>
              </w:rPr>
              <w:t xml:space="preserve"> 2 </w:t>
            </w:r>
            <w:r>
              <w:rPr>
                <w:rFonts w:ascii="宋体" w:hint="eastAsia"/>
                <w:sz w:val="24"/>
                <w:szCs w:val="24"/>
              </w:rPr>
              <w:t>页</w:t>
            </w:r>
          </w:p>
        </w:tc>
      </w:tr>
      <w:tr w:rsidR="00476C92">
        <w:trPr>
          <w:cantSplit/>
          <w:trHeight w:val="494"/>
        </w:trPr>
        <w:tc>
          <w:tcPr>
            <w:tcW w:w="1200" w:type="dxa"/>
            <w:vMerge w:val="restart"/>
            <w:vAlign w:val="center"/>
          </w:tcPr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  <w:p w:rsidR="00476C92" w:rsidRDefault="00276F42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各与会单位及人员</w:t>
            </w:r>
          </w:p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与 会 单 位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与   会  人  员</w:t>
            </w:r>
          </w:p>
        </w:tc>
      </w:tr>
      <w:tr w:rsidR="00476C92">
        <w:trPr>
          <w:cantSplit/>
          <w:trHeight w:val="494"/>
        </w:trPr>
        <w:tc>
          <w:tcPr>
            <w:tcW w:w="1200" w:type="dxa"/>
            <w:vMerge/>
            <w:vAlign w:val="center"/>
          </w:tcPr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雅迪业主方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张舒登</w:t>
            </w:r>
            <w:r w:rsidR="005C672A">
              <w:rPr>
                <w:rFonts w:ascii="宋体" w:hint="eastAsia"/>
                <w:sz w:val="24"/>
                <w:szCs w:val="24"/>
              </w:rPr>
              <w:t>，叶明月</w:t>
            </w:r>
          </w:p>
        </w:tc>
      </w:tr>
      <w:tr w:rsidR="00476C92">
        <w:trPr>
          <w:cantSplit/>
          <w:trHeight w:val="494"/>
        </w:trPr>
        <w:tc>
          <w:tcPr>
            <w:tcW w:w="1200" w:type="dxa"/>
            <w:vMerge/>
            <w:vAlign w:val="center"/>
          </w:tcPr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476C92" w:rsidRDefault="00276F42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常州正衡电力工程监理有限公司</w:t>
            </w: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谢冬林</w:t>
            </w:r>
          </w:p>
        </w:tc>
      </w:tr>
      <w:tr w:rsidR="00476C92">
        <w:trPr>
          <w:cantSplit/>
          <w:trHeight w:val="613"/>
        </w:trPr>
        <w:tc>
          <w:tcPr>
            <w:tcW w:w="1200" w:type="dxa"/>
            <w:vMerge/>
            <w:vAlign w:val="center"/>
          </w:tcPr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nil"/>
            </w:tcBorders>
            <w:vAlign w:val="center"/>
          </w:tcPr>
          <w:p w:rsidR="00476C92" w:rsidRDefault="00276F42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总包方 亚坦新能源</w:t>
            </w:r>
          </w:p>
        </w:tc>
        <w:tc>
          <w:tcPr>
            <w:tcW w:w="3958" w:type="dxa"/>
            <w:tcBorders>
              <w:bottom w:val="nil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陈松杰</w:t>
            </w:r>
          </w:p>
        </w:tc>
      </w:tr>
      <w:tr w:rsidR="00476C92">
        <w:trPr>
          <w:cantSplit/>
          <w:trHeight w:val="776"/>
        </w:trPr>
        <w:tc>
          <w:tcPr>
            <w:tcW w:w="1200" w:type="dxa"/>
            <w:vMerge/>
            <w:vAlign w:val="center"/>
          </w:tcPr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nil"/>
            </w:tcBorders>
            <w:vAlign w:val="center"/>
          </w:tcPr>
          <w:p w:rsidR="00476C92" w:rsidRDefault="00276F42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施工方 无锡小天鹅建筑机械有限公司</w:t>
            </w:r>
          </w:p>
        </w:tc>
        <w:tc>
          <w:tcPr>
            <w:tcW w:w="3958" w:type="dxa"/>
            <w:tcBorders>
              <w:bottom w:val="nil"/>
            </w:tcBorders>
            <w:vAlign w:val="center"/>
          </w:tcPr>
          <w:p w:rsidR="00476C92" w:rsidRDefault="00276F42">
            <w:pPr>
              <w:jc w:val="center"/>
              <w:rPr>
                <w:rFonts w:ascii="宋体" w:hAnsi="宋体" w:cs="宋体"/>
                <w:color w:val="000000"/>
                <w:sz w:val="24"/>
                <w:szCs w:val="24"/>
                <w:shd w:val="clear" w:color="auto" w:fill="FFFFFF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方二美、陆可为</w:t>
            </w:r>
          </w:p>
        </w:tc>
      </w:tr>
      <w:tr w:rsidR="00476C92">
        <w:trPr>
          <w:cantSplit/>
          <w:trHeight w:val="478"/>
        </w:trPr>
        <w:tc>
          <w:tcPr>
            <w:tcW w:w="1200" w:type="dxa"/>
            <w:vAlign w:val="center"/>
          </w:tcPr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</w:tc>
        <w:tc>
          <w:tcPr>
            <w:tcW w:w="4502" w:type="dxa"/>
            <w:tcBorders>
              <w:bottom w:val="single" w:sz="4" w:space="0" w:color="auto"/>
            </w:tcBorders>
            <w:vAlign w:val="center"/>
          </w:tcPr>
          <w:p w:rsidR="00476C92" w:rsidRDefault="00476C92">
            <w:pPr>
              <w:rPr>
                <w:rFonts w:ascii="宋体" w:hAnsi="宋体" w:cs="宋体"/>
                <w:color w:val="000000"/>
                <w:sz w:val="24"/>
                <w:szCs w:val="24"/>
                <w:shd w:val="clear" w:color="auto" w:fill="FFFFFF"/>
              </w:rPr>
            </w:pPr>
          </w:p>
        </w:tc>
        <w:tc>
          <w:tcPr>
            <w:tcW w:w="3958" w:type="dxa"/>
            <w:tcBorders>
              <w:bottom w:val="single" w:sz="4" w:space="0" w:color="auto"/>
            </w:tcBorders>
            <w:vAlign w:val="center"/>
          </w:tcPr>
          <w:p w:rsidR="00476C92" w:rsidRDefault="00476C92">
            <w:pPr>
              <w:rPr>
                <w:rFonts w:ascii="宋体"/>
                <w:sz w:val="24"/>
                <w:szCs w:val="24"/>
              </w:rPr>
            </w:pPr>
          </w:p>
        </w:tc>
      </w:tr>
    </w:tbl>
    <w:tbl>
      <w:tblPr>
        <w:tblpPr w:leftFromText="180" w:rightFromText="180" w:vertAnchor="text" w:horzAnchor="page" w:tblpX="1190" w:tblpY="13"/>
        <w:tblOverlap w:val="never"/>
        <w:tblW w:w="0" w:type="auto"/>
        <w:tblLayout w:type="fixed"/>
        <w:tblLook w:val="0000"/>
      </w:tblPr>
      <w:tblGrid>
        <w:gridCol w:w="1985"/>
        <w:gridCol w:w="3404"/>
        <w:gridCol w:w="1260"/>
        <w:gridCol w:w="3016"/>
      </w:tblGrid>
      <w:tr w:rsidR="00476C92">
        <w:trPr>
          <w:trHeight w:val="598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会议地点</w:t>
            </w:r>
          </w:p>
        </w:tc>
        <w:tc>
          <w:tcPr>
            <w:tcW w:w="3404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rPr>
                <w:rFonts w:ascii="仿宋_GB2312" w:eastAsia="仿宋_GB2312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Cs w:val="21"/>
                <w:shd w:val="clear" w:color="auto" w:fill="FFFFFF"/>
              </w:rPr>
              <w:t>雅迪现场办公室</w:t>
            </w:r>
          </w:p>
        </w:tc>
        <w:tc>
          <w:tcPr>
            <w:tcW w:w="1260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 议</w:t>
            </w:r>
          </w:p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时 间</w:t>
            </w:r>
          </w:p>
        </w:tc>
        <w:tc>
          <w:tcPr>
            <w:tcW w:w="3016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/>
                <w:sz w:val="24"/>
                <w:szCs w:val="24"/>
              </w:rPr>
              <w:t>201</w:t>
            </w:r>
            <w:r>
              <w:rPr>
                <w:rFonts w:ascii="宋体" w:hint="eastAsia"/>
                <w:sz w:val="24"/>
                <w:szCs w:val="24"/>
              </w:rPr>
              <w:t>5年8月</w:t>
            </w:r>
            <w:r w:rsidR="005C672A">
              <w:rPr>
                <w:rFonts w:ascii="宋体" w:hint="eastAsia"/>
                <w:sz w:val="24"/>
                <w:szCs w:val="24"/>
              </w:rPr>
              <w:t>31</w:t>
            </w:r>
            <w:r>
              <w:rPr>
                <w:rFonts w:ascii="宋体" w:hint="eastAsia"/>
                <w:sz w:val="24"/>
                <w:szCs w:val="24"/>
              </w:rPr>
              <w:t>日</w:t>
            </w:r>
            <w:r w:rsidR="005C672A">
              <w:rPr>
                <w:rFonts w:ascii="宋体" w:hint="eastAsia"/>
                <w:sz w:val="24"/>
                <w:szCs w:val="24"/>
              </w:rPr>
              <w:t>08:3</w:t>
            </w:r>
            <w:r>
              <w:rPr>
                <w:rFonts w:ascii="宋体" w:hint="eastAsia"/>
                <w:sz w:val="24"/>
                <w:szCs w:val="24"/>
              </w:rPr>
              <w:t>0</w:t>
            </w:r>
          </w:p>
        </w:tc>
      </w:tr>
      <w:tr w:rsidR="00476C92">
        <w:trPr>
          <w:trHeight w:val="564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组织单位</w:t>
            </w:r>
          </w:p>
        </w:tc>
        <w:tc>
          <w:tcPr>
            <w:tcW w:w="3404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rPr>
                <w:rFonts w:ascii="宋体"/>
                <w:szCs w:val="21"/>
              </w:rPr>
            </w:pPr>
            <w:r>
              <w:rPr>
                <w:rFonts w:ascii="宋体" w:hAnsi="宋体" w:cs="宋体" w:hint="eastAsia"/>
                <w:color w:val="000000"/>
                <w:szCs w:val="21"/>
                <w:shd w:val="clear" w:color="auto" w:fill="FFFFFF"/>
              </w:rPr>
              <w:t>常州正衡电力工程监理</w:t>
            </w:r>
            <w:r>
              <w:rPr>
                <w:rFonts w:ascii="宋体" w:hint="eastAsia"/>
                <w:szCs w:val="21"/>
              </w:rPr>
              <w:t>有限公司</w:t>
            </w:r>
          </w:p>
        </w:tc>
        <w:tc>
          <w:tcPr>
            <w:tcW w:w="1260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主持人</w:t>
            </w:r>
          </w:p>
        </w:tc>
        <w:tc>
          <w:tcPr>
            <w:tcW w:w="3016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Ansi="宋体" w:cs="宋体" w:hint="eastAsia"/>
                <w:color w:val="000000"/>
                <w:sz w:val="24"/>
                <w:szCs w:val="24"/>
                <w:shd w:val="clear" w:color="auto" w:fill="FFFFFF"/>
              </w:rPr>
              <w:t>谢冬林</w:t>
            </w:r>
          </w:p>
        </w:tc>
      </w:tr>
      <w:tr w:rsidR="00476C92">
        <w:trPr>
          <w:trHeight w:val="522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记录人</w:t>
            </w:r>
          </w:p>
        </w:tc>
        <w:tc>
          <w:tcPr>
            <w:tcW w:w="7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5C672A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谢</w:t>
            </w:r>
          </w:p>
        </w:tc>
      </w:tr>
      <w:tr w:rsidR="00476C92">
        <w:trPr>
          <w:trHeight w:val="527"/>
        </w:trPr>
        <w:tc>
          <w:tcPr>
            <w:tcW w:w="1985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jc w:val="center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会议议题</w:t>
            </w:r>
          </w:p>
        </w:tc>
        <w:tc>
          <w:tcPr>
            <w:tcW w:w="7680" w:type="dxa"/>
            <w:gridSpan w:val="3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</w:tcPr>
          <w:p w:rsidR="00476C92" w:rsidRDefault="00276F42">
            <w:pPr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每周例会</w:t>
            </w:r>
          </w:p>
        </w:tc>
      </w:tr>
      <w:tr w:rsidR="00476C92" w:rsidTr="00FB51E5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</w:tblPrEx>
        <w:trPr>
          <w:trHeight w:val="5225"/>
        </w:trPr>
        <w:tc>
          <w:tcPr>
            <w:tcW w:w="9665" w:type="dxa"/>
            <w:gridSpan w:val="4"/>
            <w:tcBorders>
              <w:top w:val="single" w:sz="8" w:space="0" w:color="auto"/>
            </w:tcBorders>
          </w:tcPr>
          <w:p w:rsidR="00FB51E5" w:rsidRDefault="00FB51E5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FB51E5" w:rsidRDefault="00FB51E5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476C92" w:rsidRDefault="00276F42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张舒登（业主代表）：</w:t>
            </w:r>
          </w:p>
          <w:p w:rsidR="00476C92" w:rsidRDefault="005C672A">
            <w:pPr>
              <w:keepLines/>
              <w:ind w:firstLineChars="200" w:firstLine="48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1号宿舍楼、食堂和行政楼的支架基础的浇注，必须保证安全和地面的清洁</w:t>
            </w:r>
            <w:r w:rsidR="00276F42">
              <w:rPr>
                <w:rFonts w:ascii="宋体" w:hint="eastAsia"/>
                <w:sz w:val="24"/>
                <w:szCs w:val="24"/>
              </w:rPr>
              <w:t>。</w:t>
            </w:r>
          </w:p>
          <w:p w:rsidR="005C672A" w:rsidRDefault="005C672A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FB51E5" w:rsidRDefault="00FB51E5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476C92" w:rsidRDefault="00276F42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谢冬林（监理）：</w:t>
            </w:r>
          </w:p>
          <w:p w:rsidR="005C672A" w:rsidRPr="00FB51E5" w:rsidRDefault="005C672A" w:rsidP="00FB51E5">
            <w:pPr>
              <w:pStyle w:val="a5"/>
              <w:keepLines/>
              <w:numPr>
                <w:ilvl w:val="0"/>
                <w:numId w:val="2"/>
              </w:numPr>
              <w:ind w:firstLineChars="0"/>
              <w:rPr>
                <w:rFonts w:ascii="宋体"/>
                <w:sz w:val="24"/>
                <w:szCs w:val="24"/>
              </w:rPr>
            </w:pPr>
            <w:r w:rsidRPr="00FB51E5">
              <w:rPr>
                <w:rFonts w:ascii="宋体" w:hint="eastAsia"/>
                <w:sz w:val="24"/>
                <w:szCs w:val="24"/>
              </w:rPr>
              <w:t>第一批到场组件的检测已经完成，抽检的EL图片已经出具，查看后没有发现隐裂。抽检的外观也没有发现问题。今天施工方已经开始吊装和搬运组件，</w:t>
            </w:r>
            <w:r w:rsidR="00280B1E">
              <w:rPr>
                <w:rFonts w:ascii="宋体" w:hint="eastAsia"/>
                <w:sz w:val="24"/>
                <w:szCs w:val="24"/>
              </w:rPr>
              <w:t>施工队长必须先进行施工交底。</w:t>
            </w:r>
            <w:r w:rsidRPr="00FB51E5">
              <w:rPr>
                <w:rFonts w:ascii="宋体" w:hint="eastAsia"/>
                <w:sz w:val="24"/>
                <w:szCs w:val="24"/>
              </w:rPr>
              <w:t>在</w:t>
            </w:r>
            <w:r w:rsidR="00FB51E5" w:rsidRPr="00FB51E5">
              <w:rPr>
                <w:rFonts w:ascii="宋体" w:hint="eastAsia"/>
                <w:sz w:val="24"/>
                <w:szCs w:val="24"/>
              </w:rPr>
              <w:t>此过程中必须对组件轻拿轻放，不可划伤组件背板。安装后我监理方将再次进行检测，两次检测结果会报业主方处理。</w:t>
            </w:r>
          </w:p>
          <w:p w:rsidR="00FB51E5" w:rsidRDefault="00FB51E5" w:rsidP="00FB51E5">
            <w:pPr>
              <w:pStyle w:val="a5"/>
              <w:keepLines/>
              <w:numPr>
                <w:ilvl w:val="0"/>
                <w:numId w:val="2"/>
              </w:numPr>
              <w:ind w:firstLineChars="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2、3号宿舍楼的预制块表面必须进行平面处理。</w:t>
            </w:r>
          </w:p>
          <w:p w:rsidR="00FB51E5" w:rsidRPr="00FB51E5" w:rsidRDefault="00FB51E5" w:rsidP="00FB51E5">
            <w:pPr>
              <w:pStyle w:val="a5"/>
              <w:keepLines/>
              <w:numPr>
                <w:ilvl w:val="0"/>
                <w:numId w:val="2"/>
              </w:numPr>
              <w:ind w:firstLineChars="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施工进度表需重新制作.</w:t>
            </w:r>
          </w:p>
          <w:p w:rsidR="005C672A" w:rsidRDefault="005C672A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FB51E5" w:rsidRDefault="00FB51E5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FB51E5" w:rsidRDefault="00FB51E5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</w:p>
          <w:p w:rsidR="00476C92" w:rsidRDefault="00276F42">
            <w:pPr>
              <w:keepLines/>
              <w:rPr>
                <w:rFonts w:ascii="宋体"/>
                <w:b/>
                <w:bCs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方二美（项目经理）：</w:t>
            </w:r>
          </w:p>
          <w:p w:rsidR="00FB51E5" w:rsidRPr="00FB51E5" w:rsidRDefault="00FB51E5" w:rsidP="00FB51E5">
            <w:pPr>
              <w:pStyle w:val="a5"/>
              <w:keepLines/>
              <w:numPr>
                <w:ilvl w:val="0"/>
                <w:numId w:val="3"/>
              </w:numPr>
              <w:ind w:firstLineChars="0"/>
              <w:rPr>
                <w:rFonts w:ascii="宋体"/>
                <w:sz w:val="24"/>
                <w:szCs w:val="24"/>
              </w:rPr>
            </w:pPr>
            <w:r w:rsidRPr="00FB51E5">
              <w:rPr>
                <w:rFonts w:ascii="宋体" w:hint="eastAsia"/>
                <w:sz w:val="24"/>
                <w:szCs w:val="24"/>
              </w:rPr>
              <w:t>行政楼和食堂的预制块浇筑我们会找个合适的地方，避免弄脏路面。</w:t>
            </w:r>
          </w:p>
          <w:p w:rsidR="00FB51E5" w:rsidRDefault="00FB51E5" w:rsidP="00FB51E5">
            <w:pPr>
              <w:pStyle w:val="a5"/>
              <w:keepLines/>
              <w:numPr>
                <w:ilvl w:val="0"/>
                <w:numId w:val="3"/>
              </w:numPr>
              <w:ind w:firstLineChars="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9.1停电期间，配电间的直流屏移动，请业主方配合。</w:t>
            </w:r>
          </w:p>
          <w:p w:rsidR="00FB51E5" w:rsidRPr="00FB51E5" w:rsidRDefault="00FB51E5" w:rsidP="00FB51E5">
            <w:pPr>
              <w:pStyle w:val="a5"/>
              <w:keepLines/>
              <w:numPr>
                <w:ilvl w:val="0"/>
                <w:numId w:val="3"/>
              </w:numPr>
              <w:ind w:firstLineChars="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sz w:val="24"/>
                <w:szCs w:val="24"/>
              </w:rPr>
              <w:t>组件的安装和搬运，会让工人小心。</w:t>
            </w:r>
          </w:p>
          <w:p w:rsidR="00476C92" w:rsidRDefault="00FB51E5">
            <w:pPr>
              <w:keepLines/>
              <w:ind w:right="480"/>
              <w:rPr>
                <w:rFonts w:ascii="宋体"/>
                <w:sz w:val="24"/>
                <w:szCs w:val="24"/>
              </w:rPr>
            </w:pPr>
            <w:r>
              <w:rPr>
                <w:rFonts w:ascii="宋体" w:hint="eastAsia"/>
                <w:b/>
                <w:bCs/>
                <w:sz w:val="24"/>
                <w:szCs w:val="24"/>
              </w:rPr>
              <w:t>、</w:t>
            </w:r>
          </w:p>
          <w:p w:rsidR="00476C92" w:rsidRDefault="00476C92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</w:rPr>
            </w:pPr>
          </w:p>
          <w:p w:rsidR="00476C92" w:rsidRDefault="00476C92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</w:rPr>
            </w:pPr>
          </w:p>
          <w:p w:rsidR="00476C92" w:rsidRDefault="00476C92">
            <w:pPr>
              <w:keepLines/>
              <w:ind w:right="480"/>
              <w:rPr>
                <w:rFonts w:ascii="宋体"/>
                <w:sz w:val="24"/>
                <w:szCs w:val="24"/>
              </w:rPr>
            </w:pPr>
          </w:p>
          <w:p w:rsidR="00476C92" w:rsidRDefault="00476C92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</w:rPr>
            </w:pPr>
          </w:p>
          <w:p w:rsidR="00476C92" w:rsidRDefault="00276F42">
            <w:pPr>
              <w:keepLines/>
              <w:ind w:right="480" w:firstLineChars="1076" w:firstLine="2592"/>
              <w:rPr>
                <w:rFonts w:ascii="宋体"/>
                <w:b/>
                <w:sz w:val="24"/>
                <w:szCs w:val="24"/>
                <w:u w:val="single"/>
              </w:rPr>
            </w:pPr>
            <w:r>
              <w:rPr>
                <w:rFonts w:ascii="宋体" w:hint="eastAsia"/>
                <w:b/>
                <w:sz w:val="24"/>
                <w:szCs w:val="24"/>
              </w:rPr>
              <w:t>项目监理机构(章):</w:t>
            </w:r>
          </w:p>
          <w:p w:rsidR="00476C92" w:rsidRDefault="00276F42">
            <w:pPr>
              <w:pStyle w:val="1"/>
              <w:ind w:firstLineChars="0" w:firstLine="0"/>
              <w:jc w:val="center"/>
              <w:rPr>
                <w:rFonts w:ascii="宋体" w:hAnsi="宋体"/>
                <w:b/>
                <w:color w:val="000000"/>
                <w:sz w:val="24"/>
                <w:shd w:val="clear" w:color="auto" w:fill="FFFFFF"/>
              </w:rPr>
            </w:pPr>
            <w:r>
              <w:rPr>
                <w:rFonts w:ascii="宋体" w:hint="eastAsia"/>
                <w:b/>
                <w:sz w:val="24"/>
              </w:rPr>
              <w:t>监理：</w:t>
            </w:r>
            <w:r>
              <w:rPr>
                <w:rFonts w:ascii="宋体" w:hint="eastAsia"/>
                <w:b/>
                <w:sz w:val="24"/>
                <w:u w:val="single"/>
              </w:rPr>
              <w:t xml:space="preserve">　谢冬林</w:t>
            </w:r>
            <w:r>
              <w:rPr>
                <w:rFonts w:ascii="宋体" w:hint="eastAsia"/>
                <w:b/>
                <w:sz w:val="24"/>
              </w:rPr>
              <w:t>日期：</w:t>
            </w:r>
            <w:r>
              <w:rPr>
                <w:rFonts w:ascii="宋体" w:hint="eastAsia"/>
                <w:b/>
                <w:sz w:val="24"/>
                <w:u w:val="single"/>
              </w:rPr>
              <w:t xml:space="preserve"> 2015.8.</w:t>
            </w:r>
            <w:r w:rsidR="00FB51E5">
              <w:rPr>
                <w:rFonts w:ascii="宋体" w:hint="eastAsia"/>
                <w:b/>
                <w:sz w:val="24"/>
                <w:u w:val="single"/>
              </w:rPr>
              <w:t>31</w:t>
            </w:r>
          </w:p>
        </w:tc>
      </w:tr>
    </w:tbl>
    <w:p w:rsidR="00476C92" w:rsidRDefault="00476C92"/>
    <w:p w:rsidR="00276F42" w:rsidRDefault="00276F42"/>
    <w:sectPr w:rsidR="00276F42" w:rsidSect="00476C92">
      <w:headerReference w:type="default" r:id="rId7"/>
      <w:pgSz w:w="11906" w:h="16838"/>
      <w:pgMar w:top="1440" w:right="1800" w:bottom="1440" w:left="1800" w:header="851" w:footer="992" w:gutter="0"/>
      <w:cols w:space="720"/>
      <w:docGrid w:type="lines" w:linePitch="312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C56214" w:rsidRDefault="00C56214">
      <w:r>
        <w:separator/>
      </w:r>
    </w:p>
  </w:endnote>
  <w:endnote w:type="continuationSeparator" w:id="1">
    <w:p w:rsidR="00C56214" w:rsidRDefault="00C56214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Tahoma">
    <w:panose1 w:val="020B0604030504040204"/>
    <w:charset w:val="00"/>
    <w:family w:val="swiss"/>
    <w:pitch w:val="variable"/>
    <w:sig w:usb0="61002A87" w:usb1="80000000" w:usb2="00000008" w:usb3="00000000" w:csb0="000101F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C56214" w:rsidRDefault="00C56214">
      <w:r>
        <w:separator/>
      </w:r>
    </w:p>
  </w:footnote>
  <w:footnote w:type="continuationSeparator" w:id="1">
    <w:p w:rsidR="00C56214" w:rsidRDefault="00C56214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476C92" w:rsidRDefault="00476C92">
    <w:pPr>
      <w:pStyle w:val="a3"/>
      <w:pBdr>
        <w:bottom w:val="none" w:sz="0" w:space="0" w:color="auto"/>
      </w:pBdr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32412CA"/>
    <w:multiLevelType w:val="hybridMultilevel"/>
    <w:tmpl w:val="31A01020"/>
    <w:lvl w:ilvl="0" w:tplc="C27EE13A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abstractNum w:abstractNumId="1">
    <w:nsid w:val="55DC0960"/>
    <w:multiLevelType w:val="singleLevel"/>
    <w:tmpl w:val="55DC0960"/>
    <w:lvl w:ilvl="0">
      <w:start w:val="1"/>
      <w:numFmt w:val="decimal"/>
      <w:suff w:val="nothing"/>
      <w:lvlText w:val="%1."/>
      <w:lvlJc w:val="left"/>
    </w:lvl>
  </w:abstractNum>
  <w:abstractNum w:abstractNumId="2">
    <w:nsid w:val="7A6F4829"/>
    <w:multiLevelType w:val="hybridMultilevel"/>
    <w:tmpl w:val="C868EFE8"/>
    <w:lvl w:ilvl="0" w:tplc="22D25F0C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090019" w:tentative="1">
      <w:start w:val="1"/>
      <w:numFmt w:val="lowerLetter"/>
      <w:lvlText w:val="%2)"/>
      <w:lvlJc w:val="left"/>
      <w:pPr>
        <w:ind w:left="840" w:hanging="420"/>
      </w:pPr>
    </w:lvl>
    <w:lvl w:ilvl="2" w:tplc="0409001B" w:tentative="1">
      <w:start w:val="1"/>
      <w:numFmt w:val="lowerRoman"/>
      <w:lvlText w:val="%3."/>
      <w:lvlJc w:val="righ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9" w:tentative="1">
      <w:start w:val="1"/>
      <w:numFmt w:val="lowerLetter"/>
      <w:lvlText w:val="%5)"/>
      <w:lvlJc w:val="left"/>
      <w:pPr>
        <w:ind w:left="2100" w:hanging="420"/>
      </w:pPr>
    </w:lvl>
    <w:lvl w:ilvl="5" w:tplc="0409001B" w:tentative="1">
      <w:start w:val="1"/>
      <w:numFmt w:val="lowerRoman"/>
      <w:lvlText w:val="%6."/>
      <w:lvlJc w:val="righ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9" w:tentative="1">
      <w:start w:val="1"/>
      <w:numFmt w:val="lowerLetter"/>
      <w:lvlText w:val="%8)"/>
      <w:lvlJc w:val="left"/>
      <w:pPr>
        <w:ind w:left="3360" w:hanging="420"/>
      </w:pPr>
    </w:lvl>
    <w:lvl w:ilvl="8" w:tplc="0409001B" w:tentative="1">
      <w:start w:val="1"/>
      <w:numFmt w:val="lowerRoman"/>
      <w:lvlText w:val="%9."/>
      <w:lvlJc w:val="righ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bordersDoNotSurroundHeader/>
  <w:bordersDoNotSurroundFooter/>
  <w:stylePaneFormatFilter w:val="3F01"/>
  <w:defaultTabStop w:val="420"/>
  <w:drawingGridVerticalSpacing w:val="156"/>
  <w:displayHorizontalDrawingGridEvery w:val="0"/>
  <w:displayVerticalDrawingGridEvery w:val="2"/>
  <w:characterSpacingControl w:val="compressPunctuation"/>
  <w:doNotValidateAgainstSchema/>
  <w:doNotDemarcateInvalidXml/>
  <w:hdrShapeDefaults>
    <o:shapedefaults v:ext="edit" spidmax="9218" fillcolor="#9cbee0" strokecolor="#739cc3">
      <v:fill color="#9cbee0" color2="#bbd5f0" type="gradient">
        <o:fill v:ext="view" type="gradientUnscaled"/>
      </v:fill>
      <v:stroke color="#739cc3" weight="1.25pt"/>
    </o:shapedefaults>
  </w:hdrShapeDefaults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</w:compat>
  <w:rsids>
    <w:rsidRoot w:val="573F72A8"/>
    <w:rsid w:val="00276F42"/>
    <w:rsid w:val="00280B1E"/>
    <w:rsid w:val="00382455"/>
    <w:rsid w:val="00476C92"/>
    <w:rsid w:val="005C672A"/>
    <w:rsid w:val="00827518"/>
    <w:rsid w:val="00975B21"/>
    <w:rsid w:val="00C56214"/>
    <w:rsid w:val="00FB51E5"/>
    <w:rsid w:val="051538E2"/>
    <w:rsid w:val="573F72A8"/>
    <w:rsid w:val="638917C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9218" fillcolor="#9cbee0" strokecolor="#739cc3">
      <v:fill color="#9cbee0" color2="#bbd5f0" type="gradient">
        <o:fill v:ext="view" type="gradientUnscaled"/>
      </v:fill>
      <v:stroke color="#739cc3" weight="1.25pt"/>
    </o:shapedefaults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宋体" w:hAnsi="Times New Roman" w:cs="Times New Roman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footer" w:uiPriority="0"/>
    <w:lsdException w:name="caption" w:uiPriority="35" w:qFormat="1"/>
    <w:lsdException w:name="Title" w:semiHidden="0" w:uiPriority="10" w:unhideWhenUsed="0" w:qFormat="1"/>
    <w:lsdException w:name="Default Paragraph Font" w:semiHidden="0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No Spacing" w:semiHidden="0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List Paragraph" w:semiHidden="0" w:unhideWhenUsed="0" w:qFormat="1"/>
    <w:lsdException w:name="Quote" w:semiHidden="0" w:unhideWhenUsed="0" w:qFormat="1"/>
    <w:lsdException w:name="Intense Quote" w:semiHidden="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476C92"/>
    <w:pPr>
      <w:widowControl w:val="0"/>
      <w:jc w:val="both"/>
    </w:pPr>
    <w:rPr>
      <w:kern w:val="2"/>
      <w:sz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unhideWhenUsed/>
    <w:rsid w:val="00476C92"/>
    <w:pPr>
      <w:pBdr>
        <w:top w:val="none" w:sz="0" w:space="1" w:color="auto"/>
        <w:left w:val="none" w:sz="0" w:space="4" w:color="auto"/>
        <w:bottom w:val="none" w:sz="0" w:space="1" w:color="auto"/>
        <w:right w:val="none" w:sz="0" w:space="4" w:color="auto"/>
      </w:pBdr>
      <w:tabs>
        <w:tab w:val="center" w:pos="4153"/>
        <w:tab w:val="right" w:pos="8306"/>
      </w:tabs>
      <w:snapToGrid w:val="0"/>
    </w:pPr>
    <w:rPr>
      <w:sz w:val="18"/>
    </w:rPr>
  </w:style>
  <w:style w:type="paragraph" w:customStyle="1" w:styleId="1">
    <w:name w:val="列出段落1"/>
    <w:basedOn w:val="a"/>
    <w:rsid w:val="00476C92"/>
    <w:pPr>
      <w:ind w:firstLineChars="200" w:firstLine="420"/>
    </w:pPr>
    <w:rPr>
      <w:szCs w:val="24"/>
    </w:rPr>
  </w:style>
  <w:style w:type="paragraph" w:styleId="a4">
    <w:name w:val="footer"/>
    <w:basedOn w:val="a"/>
    <w:link w:val="Char"/>
    <w:semiHidden/>
    <w:unhideWhenUsed/>
    <w:rsid w:val="00975B21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">
    <w:name w:val="页脚 Char"/>
    <w:basedOn w:val="a0"/>
    <w:link w:val="a4"/>
    <w:semiHidden/>
    <w:rsid w:val="00975B21"/>
    <w:rPr>
      <w:kern w:val="2"/>
      <w:sz w:val="18"/>
      <w:szCs w:val="18"/>
    </w:rPr>
  </w:style>
  <w:style w:type="paragraph" w:styleId="a5">
    <w:name w:val="List Paragraph"/>
    <w:basedOn w:val="a"/>
    <w:uiPriority w:val="99"/>
    <w:qFormat/>
    <w:rsid w:val="00FB51E5"/>
    <w:pPr>
      <w:ind w:firstLineChars="200" w:firstLine="4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encoding w:val="x-cp20936"/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</TotalTime>
  <Pages>2</Pages>
  <Words>96</Words>
  <Characters>552</Characters>
  <Application>Microsoft Office Word</Application>
  <DocSecurity>0</DocSecurity>
  <PresentationFormat/>
  <Lines>4</Lines>
  <Paragraphs>1</Paragraphs>
  <Slides>0</Slides>
  <Notes>0</Notes>
  <HiddenSlides>0</HiddenSlides>
  <MMClips>0</MMClips>
  <ScaleCrop>false</ScaleCrop>
  <Manager/>
  <Company/>
  <LinksUpToDate>false</LinksUpToDate>
  <CharactersWithSpaces>647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监理例会 会议纪要</dc:title>
  <dc:subject/>
  <dc:creator>DT</dc:creator>
  <cp:keywords/>
  <dc:description/>
  <cp:lastModifiedBy>微软用户</cp:lastModifiedBy>
  <cp:revision>4</cp:revision>
  <dcterms:created xsi:type="dcterms:W3CDTF">2015-08-25T06:35:00Z</dcterms:created>
  <dcterms:modified xsi:type="dcterms:W3CDTF">2015-08-31T03:13:00Z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2052-9.1.0.5133</vt:lpwstr>
  </property>
</Properties>
</file>