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6C92" w:rsidRDefault="00276F42">
      <w:pPr>
        <w:spacing w:after="120" w:line="240" w:lineRule="atLeast"/>
        <w:jc w:val="center"/>
        <w:rPr>
          <w:shadow/>
          <w:sz w:val="32"/>
          <w:szCs w:val="32"/>
        </w:rPr>
      </w:pPr>
      <w:r>
        <w:rPr>
          <w:rFonts w:ascii="黑体" w:eastAsia="黑体" w:hint="eastAsia"/>
          <w:b/>
          <w:shadow/>
          <w:sz w:val="32"/>
          <w:szCs w:val="32"/>
          <w:u w:val="single"/>
        </w:rPr>
        <w:t xml:space="preserve">监理例会 </w:t>
      </w:r>
      <w:r>
        <w:rPr>
          <w:rFonts w:ascii="黑体" w:eastAsia="黑体" w:hint="eastAsia"/>
          <w:b/>
          <w:shadow/>
          <w:sz w:val="32"/>
          <w:szCs w:val="32"/>
        </w:rPr>
        <w:t>会议纪要</w:t>
      </w:r>
    </w:p>
    <w:p w:rsidR="00476C92" w:rsidRDefault="00276F42">
      <w:pPr>
        <w:wordWrap w:val="0"/>
        <w:spacing w:after="120" w:line="240" w:lineRule="atLeast"/>
        <w:ind w:leftChars="-342" w:left="-718" w:right="360"/>
        <w:jc w:val="right"/>
        <w:rPr>
          <w:shadow/>
          <w:sz w:val="44"/>
        </w:rPr>
      </w:pPr>
      <w:r>
        <w:rPr>
          <w:rFonts w:hint="eastAsia"/>
          <w:b/>
          <w:bCs/>
          <w:sz w:val="24"/>
          <w:szCs w:val="24"/>
        </w:rPr>
        <w:t>工程名称：无锡雅迪</w:t>
      </w:r>
      <w:r>
        <w:rPr>
          <w:rFonts w:hint="eastAsia"/>
          <w:b/>
          <w:bCs/>
          <w:sz w:val="24"/>
          <w:szCs w:val="24"/>
        </w:rPr>
        <w:t>2.5MW</w:t>
      </w:r>
      <w:r>
        <w:rPr>
          <w:rFonts w:hint="eastAsia"/>
          <w:b/>
          <w:bCs/>
          <w:sz w:val="24"/>
          <w:szCs w:val="24"/>
        </w:rPr>
        <w:t>屋面分布式光伏发电</w:t>
      </w:r>
      <w: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项目</w:t>
      </w:r>
      <w:r>
        <w:rPr>
          <w:rFonts w:hint="eastAsia"/>
          <w:sz w:val="24"/>
        </w:rPr>
        <w:t xml:space="preserve">     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4502"/>
        <w:gridCol w:w="3958"/>
      </w:tblGrid>
      <w:tr w:rsidR="00476C92">
        <w:trPr>
          <w:cantSplit/>
          <w:trHeight w:val="1931"/>
        </w:trPr>
        <w:tc>
          <w:tcPr>
            <w:tcW w:w="9660" w:type="dxa"/>
            <w:gridSpan w:val="3"/>
          </w:tcPr>
          <w:p w:rsidR="00476C92" w:rsidRDefault="00276F42">
            <w:pPr>
              <w:keepLines/>
              <w:spacing w:before="12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各与会单位:</w:t>
            </w:r>
          </w:p>
          <w:p w:rsidR="00476C92" w:rsidRDefault="00276F42">
            <w:pPr>
              <w:keepLines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现将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监理例会 </w:t>
            </w:r>
            <w:r>
              <w:rPr>
                <w:rFonts w:ascii="宋体" w:hint="eastAsia"/>
                <w:sz w:val="24"/>
                <w:szCs w:val="24"/>
              </w:rPr>
              <w:t>会议纪要,请查收。</w:t>
            </w:r>
          </w:p>
          <w:p w:rsidR="00476C92" w:rsidRDefault="00276F42">
            <w:pPr>
              <w:keepLines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附：会议纪要共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宋体" w:hint="eastAsia"/>
                <w:sz w:val="24"/>
                <w:szCs w:val="24"/>
              </w:rPr>
              <w:t>页</w:t>
            </w:r>
          </w:p>
        </w:tc>
      </w:tr>
      <w:tr w:rsidR="00476C92">
        <w:trPr>
          <w:cantSplit/>
          <w:trHeight w:val="494"/>
        </w:trPr>
        <w:tc>
          <w:tcPr>
            <w:tcW w:w="1200" w:type="dxa"/>
            <w:vMerge w:val="restart"/>
            <w:vAlign w:val="center"/>
          </w:tcPr>
          <w:p w:rsidR="00476C92" w:rsidRDefault="00476C92">
            <w:pPr>
              <w:rPr>
                <w:rFonts w:ascii="宋体"/>
                <w:sz w:val="24"/>
                <w:szCs w:val="24"/>
              </w:rPr>
            </w:pPr>
          </w:p>
          <w:p w:rsidR="00476C92" w:rsidRDefault="00476C92">
            <w:pPr>
              <w:rPr>
                <w:rFonts w:ascii="宋体"/>
                <w:sz w:val="24"/>
                <w:szCs w:val="24"/>
              </w:rPr>
            </w:pPr>
          </w:p>
          <w:p w:rsidR="00476C92" w:rsidRDefault="00476C92">
            <w:pPr>
              <w:rPr>
                <w:rFonts w:ascii="宋体"/>
                <w:sz w:val="24"/>
                <w:szCs w:val="24"/>
              </w:rPr>
            </w:pPr>
          </w:p>
          <w:p w:rsidR="00476C92" w:rsidRDefault="00476C92">
            <w:pPr>
              <w:rPr>
                <w:rFonts w:ascii="宋体"/>
                <w:sz w:val="24"/>
                <w:szCs w:val="24"/>
              </w:rPr>
            </w:pPr>
          </w:p>
          <w:p w:rsidR="00476C92" w:rsidRDefault="00476C92">
            <w:pPr>
              <w:rPr>
                <w:rFonts w:ascii="宋体"/>
                <w:sz w:val="24"/>
                <w:szCs w:val="24"/>
              </w:rPr>
            </w:pPr>
          </w:p>
          <w:p w:rsidR="00476C92" w:rsidRDefault="00476C92">
            <w:pPr>
              <w:rPr>
                <w:rFonts w:ascii="宋体"/>
                <w:sz w:val="24"/>
                <w:szCs w:val="24"/>
              </w:rPr>
            </w:pPr>
          </w:p>
          <w:p w:rsidR="00476C92" w:rsidRDefault="00276F4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各与会单位及人员</w:t>
            </w:r>
          </w:p>
          <w:p w:rsidR="00476C92" w:rsidRDefault="00476C92">
            <w:pPr>
              <w:rPr>
                <w:rFonts w:ascii="宋体"/>
                <w:sz w:val="24"/>
                <w:szCs w:val="24"/>
              </w:rPr>
            </w:pPr>
          </w:p>
          <w:p w:rsidR="00476C92" w:rsidRDefault="00476C9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:rsidR="00476C92" w:rsidRDefault="00276F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与 会 单 位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476C92" w:rsidRDefault="00276F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与   会  人  员</w:t>
            </w:r>
          </w:p>
        </w:tc>
      </w:tr>
      <w:tr w:rsidR="00476C92">
        <w:trPr>
          <w:cantSplit/>
          <w:trHeight w:val="494"/>
        </w:trPr>
        <w:tc>
          <w:tcPr>
            <w:tcW w:w="1200" w:type="dxa"/>
            <w:vMerge/>
            <w:vAlign w:val="center"/>
          </w:tcPr>
          <w:p w:rsidR="00476C92" w:rsidRDefault="00476C9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:rsidR="00476C92" w:rsidRDefault="00276F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雅迪业主方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476C92" w:rsidRDefault="005C672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叶明月</w:t>
            </w:r>
          </w:p>
        </w:tc>
      </w:tr>
      <w:tr w:rsidR="00476C92">
        <w:trPr>
          <w:cantSplit/>
          <w:trHeight w:val="494"/>
        </w:trPr>
        <w:tc>
          <w:tcPr>
            <w:tcW w:w="1200" w:type="dxa"/>
            <w:vMerge/>
            <w:vAlign w:val="center"/>
          </w:tcPr>
          <w:p w:rsidR="00476C92" w:rsidRDefault="00476C9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:rsidR="00476C92" w:rsidRDefault="00276F4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常州正衡电力工程监理有限公司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476C92" w:rsidRDefault="00276F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谢冬林</w:t>
            </w:r>
          </w:p>
        </w:tc>
      </w:tr>
      <w:tr w:rsidR="00476C92">
        <w:trPr>
          <w:cantSplit/>
          <w:trHeight w:val="613"/>
        </w:trPr>
        <w:tc>
          <w:tcPr>
            <w:tcW w:w="1200" w:type="dxa"/>
            <w:vMerge/>
            <w:vAlign w:val="center"/>
          </w:tcPr>
          <w:p w:rsidR="00476C92" w:rsidRDefault="00476C9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nil"/>
            </w:tcBorders>
            <w:vAlign w:val="center"/>
          </w:tcPr>
          <w:p w:rsidR="00476C92" w:rsidRDefault="00276F4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总包方 亚坦新能源</w:t>
            </w:r>
          </w:p>
        </w:tc>
        <w:tc>
          <w:tcPr>
            <w:tcW w:w="3958" w:type="dxa"/>
            <w:tcBorders>
              <w:bottom w:val="nil"/>
            </w:tcBorders>
            <w:vAlign w:val="center"/>
          </w:tcPr>
          <w:p w:rsidR="00476C92" w:rsidRDefault="00276F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陈松杰</w:t>
            </w:r>
          </w:p>
        </w:tc>
      </w:tr>
      <w:tr w:rsidR="00476C92">
        <w:trPr>
          <w:cantSplit/>
          <w:trHeight w:val="776"/>
        </w:trPr>
        <w:tc>
          <w:tcPr>
            <w:tcW w:w="1200" w:type="dxa"/>
            <w:vMerge/>
            <w:vAlign w:val="center"/>
          </w:tcPr>
          <w:p w:rsidR="00476C92" w:rsidRDefault="00476C9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nil"/>
            </w:tcBorders>
            <w:vAlign w:val="center"/>
          </w:tcPr>
          <w:p w:rsidR="00476C92" w:rsidRDefault="00276F4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施工方 无锡小天鹅建筑机械有限公司</w:t>
            </w:r>
          </w:p>
        </w:tc>
        <w:tc>
          <w:tcPr>
            <w:tcW w:w="3958" w:type="dxa"/>
            <w:tcBorders>
              <w:bottom w:val="nil"/>
            </w:tcBorders>
            <w:vAlign w:val="center"/>
          </w:tcPr>
          <w:p w:rsidR="00476C92" w:rsidRDefault="00276F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方二美</w:t>
            </w:r>
          </w:p>
        </w:tc>
      </w:tr>
      <w:tr w:rsidR="00476C92">
        <w:trPr>
          <w:cantSplit/>
          <w:trHeight w:val="478"/>
        </w:trPr>
        <w:tc>
          <w:tcPr>
            <w:tcW w:w="1200" w:type="dxa"/>
            <w:vAlign w:val="center"/>
          </w:tcPr>
          <w:p w:rsidR="00476C92" w:rsidRDefault="00476C9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:rsidR="00476C92" w:rsidRDefault="00476C92">
            <w:pP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476C92" w:rsidRDefault="00476C92">
            <w:pPr>
              <w:rPr>
                <w:rFonts w:ascii="宋体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190" w:tblpY="13"/>
        <w:tblOverlap w:val="never"/>
        <w:tblW w:w="0" w:type="auto"/>
        <w:tblLayout w:type="fixed"/>
        <w:tblLook w:val="0000"/>
      </w:tblPr>
      <w:tblGrid>
        <w:gridCol w:w="1985"/>
        <w:gridCol w:w="3404"/>
        <w:gridCol w:w="1260"/>
        <w:gridCol w:w="3016"/>
      </w:tblGrid>
      <w:tr w:rsidR="00476C92">
        <w:trPr>
          <w:trHeight w:val="59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C92" w:rsidRDefault="00276F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会议地点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6C92" w:rsidRDefault="00276F4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雅迪现场办公室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6C92" w:rsidRDefault="00276F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会 议</w:t>
            </w:r>
          </w:p>
          <w:p w:rsidR="00476C92" w:rsidRDefault="00276F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时 间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6C92" w:rsidRDefault="00276F4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201</w:t>
            </w:r>
            <w:r>
              <w:rPr>
                <w:rFonts w:ascii="宋体" w:hint="eastAsia"/>
                <w:sz w:val="24"/>
                <w:szCs w:val="24"/>
              </w:rPr>
              <w:t>5年</w:t>
            </w:r>
            <w:r w:rsidR="00896E51">
              <w:rPr>
                <w:rFonts w:ascii="宋体" w:hint="eastAsia"/>
                <w:sz w:val="24"/>
                <w:szCs w:val="24"/>
              </w:rPr>
              <w:t>09</w:t>
            </w:r>
            <w:r>
              <w:rPr>
                <w:rFonts w:ascii="宋体" w:hint="eastAsia"/>
                <w:sz w:val="24"/>
                <w:szCs w:val="24"/>
              </w:rPr>
              <w:t>月</w:t>
            </w:r>
            <w:r w:rsidR="00896E51">
              <w:rPr>
                <w:rFonts w:ascii="宋体" w:hint="eastAsia"/>
                <w:sz w:val="24"/>
                <w:szCs w:val="24"/>
              </w:rPr>
              <w:t>22</w:t>
            </w:r>
            <w:r>
              <w:rPr>
                <w:rFonts w:ascii="宋体" w:hint="eastAsia"/>
                <w:sz w:val="24"/>
                <w:szCs w:val="24"/>
              </w:rPr>
              <w:t>日</w:t>
            </w:r>
            <w:r w:rsidR="00896E51">
              <w:rPr>
                <w:rFonts w:ascii="宋体" w:hint="eastAsia"/>
                <w:sz w:val="24"/>
                <w:szCs w:val="24"/>
              </w:rPr>
              <w:t>15</w:t>
            </w:r>
            <w:r w:rsidR="005C672A">
              <w:rPr>
                <w:rFonts w:ascii="宋体" w:hint="eastAsia"/>
                <w:sz w:val="24"/>
                <w:szCs w:val="24"/>
              </w:rPr>
              <w:t>:3</w:t>
            </w: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476C92">
        <w:trPr>
          <w:trHeight w:val="5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C92" w:rsidRDefault="00276F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组织单位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C92" w:rsidRDefault="00276F42">
            <w:pPr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常州正衡电力工程监理</w:t>
            </w:r>
            <w:r>
              <w:rPr>
                <w:rFonts w:ascii="宋体" w:hint="eastAsia"/>
                <w:szCs w:val="21"/>
              </w:rPr>
              <w:t>有限公司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C92" w:rsidRDefault="00276F4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主持人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C92" w:rsidRDefault="00276F4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谢冬林</w:t>
            </w:r>
          </w:p>
        </w:tc>
      </w:tr>
      <w:tr w:rsidR="00476C92">
        <w:trPr>
          <w:trHeight w:val="52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C92" w:rsidRDefault="00276F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记录人</w:t>
            </w:r>
          </w:p>
        </w:tc>
        <w:tc>
          <w:tcPr>
            <w:tcW w:w="7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C92" w:rsidRDefault="00672E4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陈松杰</w:t>
            </w:r>
          </w:p>
        </w:tc>
      </w:tr>
      <w:tr w:rsidR="00476C92">
        <w:trPr>
          <w:trHeight w:val="52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C92" w:rsidRDefault="00276F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会议议题</w:t>
            </w:r>
          </w:p>
        </w:tc>
        <w:tc>
          <w:tcPr>
            <w:tcW w:w="7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C92" w:rsidRDefault="00276F4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每周例会</w:t>
            </w:r>
          </w:p>
        </w:tc>
      </w:tr>
      <w:tr w:rsidR="00476C92" w:rsidTr="00FB5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5"/>
        </w:trPr>
        <w:tc>
          <w:tcPr>
            <w:tcW w:w="9665" w:type="dxa"/>
            <w:gridSpan w:val="4"/>
            <w:tcBorders>
              <w:top w:val="single" w:sz="8" w:space="0" w:color="auto"/>
            </w:tcBorders>
          </w:tcPr>
          <w:p w:rsidR="00FB51E5" w:rsidRDefault="00FB51E5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</w:p>
          <w:p w:rsidR="00FB51E5" w:rsidRDefault="00FB51E5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</w:p>
          <w:p w:rsidR="00476C92" w:rsidRDefault="00B26006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叶明月</w:t>
            </w:r>
            <w:r w:rsidR="00276F42">
              <w:rPr>
                <w:rFonts w:ascii="宋体" w:hint="eastAsia"/>
                <w:b/>
                <w:bCs/>
                <w:sz w:val="24"/>
                <w:szCs w:val="24"/>
              </w:rPr>
              <w:t>（业主代表）：</w:t>
            </w:r>
          </w:p>
          <w:p w:rsidR="006B64E1" w:rsidRPr="006B64E1" w:rsidRDefault="00B26006" w:rsidP="006B64E1">
            <w:pPr>
              <w:pStyle w:val="a5"/>
              <w:keepLines/>
              <w:numPr>
                <w:ilvl w:val="0"/>
                <w:numId w:val="4"/>
              </w:numPr>
              <w:ind w:firstLineChars="0"/>
              <w:rPr>
                <w:rFonts w:ascii="宋体"/>
                <w:sz w:val="24"/>
                <w:szCs w:val="24"/>
              </w:rPr>
            </w:pPr>
            <w:r w:rsidRPr="006B64E1">
              <w:rPr>
                <w:rFonts w:ascii="宋体" w:hint="eastAsia"/>
                <w:sz w:val="24"/>
                <w:szCs w:val="24"/>
              </w:rPr>
              <w:t>雅迪厂区内同时多家施工单位在施工</w:t>
            </w:r>
            <w:r w:rsidR="006B64E1" w:rsidRPr="006B64E1">
              <w:rPr>
                <w:rFonts w:ascii="宋体" w:hint="eastAsia"/>
                <w:sz w:val="24"/>
                <w:szCs w:val="24"/>
              </w:rPr>
              <w:t>，自己的材料需做好保护及辨识标志。</w:t>
            </w:r>
          </w:p>
          <w:p w:rsidR="005C672A" w:rsidRPr="005364BB" w:rsidRDefault="006B64E1" w:rsidP="006B64E1">
            <w:pPr>
              <w:pStyle w:val="a5"/>
              <w:keepLines/>
              <w:numPr>
                <w:ilvl w:val="0"/>
                <w:numId w:val="4"/>
              </w:numPr>
              <w:ind w:firstLineChars="0"/>
              <w:rPr>
                <w:rFonts w:ascii="宋体"/>
                <w:b/>
                <w:bCs/>
                <w:sz w:val="24"/>
                <w:szCs w:val="24"/>
              </w:rPr>
            </w:pPr>
            <w:r w:rsidRPr="006B64E1">
              <w:rPr>
                <w:rFonts w:ascii="宋体" w:hint="eastAsia"/>
                <w:sz w:val="24"/>
                <w:szCs w:val="24"/>
              </w:rPr>
              <w:t>施工现场注意安全</w:t>
            </w:r>
            <w:r>
              <w:rPr>
                <w:rFonts w:ascii="宋体" w:hint="eastAsia"/>
                <w:sz w:val="24"/>
                <w:szCs w:val="24"/>
              </w:rPr>
              <w:t>，保持施工区域的整洁</w:t>
            </w:r>
            <w:r w:rsidRPr="006B64E1">
              <w:rPr>
                <w:rFonts w:ascii="宋体" w:hint="eastAsia"/>
                <w:sz w:val="24"/>
                <w:szCs w:val="24"/>
              </w:rPr>
              <w:t>。</w:t>
            </w:r>
          </w:p>
          <w:p w:rsidR="005364BB" w:rsidRDefault="005364BB" w:rsidP="006B64E1">
            <w:pPr>
              <w:pStyle w:val="a5"/>
              <w:keepLines/>
              <w:numPr>
                <w:ilvl w:val="0"/>
                <w:numId w:val="4"/>
              </w:numPr>
              <w:ind w:firstLineChars="0"/>
              <w:rPr>
                <w:rFonts w:ascii="宋体"/>
                <w:bCs/>
                <w:sz w:val="24"/>
                <w:szCs w:val="24"/>
              </w:rPr>
            </w:pPr>
            <w:r w:rsidRPr="005364BB">
              <w:rPr>
                <w:rFonts w:ascii="宋体"/>
                <w:bCs/>
                <w:sz w:val="24"/>
                <w:szCs w:val="24"/>
              </w:rPr>
              <w:t>施工废料</w:t>
            </w:r>
            <w:r>
              <w:rPr>
                <w:rFonts w:ascii="宋体"/>
                <w:bCs/>
                <w:sz w:val="24"/>
                <w:szCs w:val="24"/>
              </w:rPr>
              <w:t>由施工方运至就近楼下</w:t>
            </w:r>
            <w:r>
              <w:rPr>
                <w:rFonts w:ascii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/>
                <w:bCs/>
                <w:sz w:val="24"/>
                <w:szCs w:val="24"/>
              </w:rPr>
              <w:t>通知雅迪综合管理部</w:t>
            </w:r>
            <w:r>
              <w:rPr>
                <w:rFonts w:ascii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/>
                <w:bCs/>
                <w:sz w:val="24"/>
                <w:szCs w:val="24"/>
              </w:rPr>
              <w:t>有雅迪及时处理</w:t>
            </w:r>
            <w:r>
              <w:rPr>
                <w:rFonts w:ascii="宋体" w:hint="eastAsia"/>
                <w:bCs/>
                <w:sz w:val="24"/>
                <w:szCs w:val="24"/>
              </w:rPr>
              <w:t>。</w:t>
            </w:r>
          </w:p>
          <w:p w:rsidR="005364BB" w:rsidRPr="005364BB" w:rsidRDefault="005364BB" w:rsidP="006B64E1">
            <w:pPr>
              <w:pStyle w:val="a5"/>
              <w:keepLines/>
              <w:numPr>
                <w:ilvl w:val="0"/>
                <w:numId w:val="4"/>
              </w:numPr>
              <w:ind w:firstLineChars="0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桥架施工方案遵照会议确认方案执行。</w:t>
            </w:r>
          </w:p>
          <w:p w:rsidR="00FB51E5" w:rsidRDefault="00FB51E5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</w:p>
          <w:p w:rsidR="00476C92" w:rsidRDefault="00276F42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谢冬林（监理）：</w:t>
            </w:r>
          </w:p>
          <w:p w:rsidR="005C672A" w:rsidRDefault="006B64E1" w:rsidP="006B64E1">
            <w:pPr>
              <w:pStyle w:val="a5"/>
              <w:keepLines/>
              <w:numPr>
                <w:ilvl w:val="0"/>
                <w:numId w:val="5"/>
              </w:numPr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注塑车间屋顶压块需进行整排调直</w:t>
            </w:r>
            <w:r w:rsidR="00FB51E5" w:rsidRPr="00FB51E5">
              <w:rPr>
                <w:rFonts w:ascii="宋体" w:hint="eastAsia"/>
                <w:sz w:val="24"/>
                <w:szCs w:val="24"/>
              </w:rPr>
              <w:t>。</w:t>
            </w:r>
          </w:p>
          <w:p w:rsidR="006B64E1" w:rsidRPr="00FB51E5" w:rsidRDefault="006B64E1" w:rsidP="006B64E1">
            <w:pPr>
              <w:pStyle w:val="a5"/>
              <w:keepLines/>
              <w:numPr>
                <w:ilvl w:val="0"/>
                <w:numId w:val="5"/>
              </w:numPr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宿舍楼预制基础需要稍作修整</w:t>
            </w:r>
            <w:r>
              <w:rPr>
                <w:rFonts w:ascii="宋体" w:hint="eastAsia"/>
                <w:sz w:val="24"/>
                <w:szCs w:val="24"/>
              </w:rPr>
              <w:t>，</w:t>
            </w:r>
            <w:r>
              <w:rPr>
                <w:rFonts w:ascii="宋体"/>
                <w:sz w:val="24"/>
                <w:szCs w:val="24"/>
              </w:rPr>
              <w:t>保证外观</w:t>
            </w:r>
            <w:r>
              <w:rPr>
                <w:rFonts w:ascii="宋体" w:hint="eastAsia"/>
                <w:sz w:val="24"/>
                <w:szCs w:val="24"/>
              </w:rPr>
              <w:t>。</w:t>
            </w:r>
          </w:p>
          <w:p w:rsidR="005C672A" w:rsidRDefault="005C672A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</w:p>
          <w:p w:rsidR="00FB51E5" w:rsidRDefault="00FB51E5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</w:p>
          <w:p w:rsidR="00FB51E5" w:rsidRDefault="00FB51E5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</w:p>
          <w:p w:rsidR="00476C92" w:rsidRDefault="00276F42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方二美（项目经理）：</w:t>
            </w:r>
          </w:p>
          <w:p w:rsidR="00FB51E5" w:rsidRDefault="006B64E1" w:rsidP="006B64E1">
            <w:pPr>
              <w:pStyle w:val="a5"/>
              <w:keepLines/>
              <w:numPr>
                <w:ilvl w:val="0"/>
                <w:numId w:val="6"/>
              </w:numPr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施工进度汇报：</w:t>
            </w:r>
          </w:p>
          <w:p w:rsidR="006B64E1" w:rsidRDefault="006B64E1" w:rsidP="006B64E1">
            <w:pPr>
              <w:pStyle w:val="a5"/>
              <w:keepLines/>
              <w:numPr>
                <w:ilvl w:val="0"/>
                <w:numId w:val="7"/>
              </w:numPr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所有屋顶组件安装已全部完成；</w:t>
            </w:r>
          </w:p>
          <w:p w:rsidR="006B64E1" w:rsidRDefault="006B64E1" w:rsidP="006B64E1">
            <w:pPr>
              <w:pStyle w:val="a5"/>
              <w:keepLines/>
              <w:numPr>
                <w:ilvl w:val="0"/>
                <w:numId w:val="7"/>
              </w:numPr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装配车间桥架已完成80%，直流电缆铺设已完成80%</w:t>
            </w:r>
          </w:p>
          <w:p w:rsidR="007C317B" w:rsidRDefault="007C317B" w:rsidP="007C317B">
            <w:pPr>
              <w:pStyle w:val="a5"/>
              <w:keepLines/>
              <w:numPr>
                <w:ilvl w:val="0"/>
                <w:numId w:val="7"/>
              </w:numPr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注塑车间桥架安装完成50%,直流线缆铺设完成50%。逆变器支架已安装完成</w:t>
            </w:r>
          </w:p>
          <w:p w:rsidR="007C317B" w:rsidRPr="007C317B" w:rsidRDefault="007C317B" w:rsidP="007C317B">
            <w:pPr>
              <w:pStyle w:val="a5"/>
              <w:keepLines/>
              <w:ind w:left="1200"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正安装固定逆变器；</w:t>
            </w:r>
          </w:p>
          <w:p w:rsidR="00FB51E5" w:rsidRDefault="007C317B" w:rsidP="007C317B">
            <w:pPr>
              <w:pStyle w:val="a5"/>
              <w:keepLines/>
              <w:numPr>
                <w:ilvl w:val="0"/>
                <w:numId w:val="6"/>
              </w:numPr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三方</w:t>
            </w:r>
            <w:r w:rsidR="005364BB">
              <w:rPr>
                <w:rFonts w:ascii="宋体" w:hint="eastAsia"/>
                <w:sz w:val="24"/>
                <w:szCs w:val="24"/>
              </w:rPr>
              <w:t>（业主方代表，监理方，施工方）</w:t>
            </w:r>
            <w:r>
              <w:rPr>
                <w:rFonts w:ascii="宋体" w:hint="eastAsia"/>
                <w:sz w:val="24"/>
                <w:szCs w:val="24"/>
              </w:rPr>
              <w:t>确认线缆垂直桥架方案：</w:t>
            </w:r>
          </w:p>
          <w:p w:rsidR="007C317B" w:rsidRDefault="007C317B" w:rsidP="007C317B">
            <w:pPr>
              <w:pStyle w:val="a5"/>
              <w:keepLines/>
              <w:numPr>
                <w:ilvl w:val="0"/>
                <w:numId w:val="8"/>
              </w:numPr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装配车间垂直桥架方案：在装配车间南侧配电室位置从上垂直下至地下电缆</w:t>
            </w:r>
          </w:p>
          <w:p w:rsidR="007C317B" w:rsidRDefault="007C317B" w:rsidP="007C317B">
            <w:pPr>
              <w:pStyle w:val="a5"/>
              <w:keepLines/>
              <w:ind w:left="1200"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沟，由电缆沟进入逆变器室。</w:t>
            </w:r>
          </w:p>
          <w:p w:rsidR="007C317B" w:rsidRDefault="007C317B" w:rsidP="007C317B">
            <w:pPr>
              <w:keepLines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2）注塑车间垂直桥架方案：注塑车间垂直桥架分为两处，一处从最高层屋顶南</w:t>
            </w:r>
          </w:p>
          <w:p w:rsidR="007C317B" w:rsidRDefault="007C317B" w:rsidP="007C317B">
            <w:pPr>
              <w:keepLines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   侧面向下至低层屋顶，桥架从墙面</w:t>
            </w:r>
            <w:r w:rsidR="00896E51">
              <w:rPr>
                <w:rFonts w:ascii="宋体" w:hint="eastAsia"/>
                <w:sz w:val="24"/>
                <w:szCs w:val="24"/>
              </w:rPr>
              <w:t>开孔后向下进入底层配电间。第二处桥架</w:t>
            </w:r>
          </w:p>
          <w:p w:rsidR="00896E51" w:rsidRDefault="00896E51" w:rsidP="007C317B">
            <w:pPr>
              <w:keepLines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   沿注塑车间南侧靠西边垂直向下，然后线缆过草地直埋入办公楼配电室。</w:t>
            </w:r>
          </w:p>
          <w:p w:rsidR="00896E51" w:rsidRDefault="00896E51" w:rsidP="007C317B">
            <w:pPr>
              <w:keepLines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3）研发楼，办公楼不建垂直桥架，由原办公楼及研发楼屋顶至下配电室的向下</w:t>
            </w:r>
          </w:p>
          <w:p w:rsidR="00896E51" w:rsidRDefault="00896E51" w:rsidP="00896E51">
            <w:pPr>
              <w:keepLines/>
              <w:ind w:firstLineChars="500" w:firstLine="120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桥架走线。</w:t>
            </w:r>
          </w:p>
          <w:p w:rsidR="00896E51" w:rsidRDefault="00896E51" w:rsidP="00896E51">
            <w:pPr>
              <w:keepLines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4）宿舍楼垂直车间方案：确认两套方案，一光伏线缆通过原向下桥架接入配电</w:t>
            </w:r>
          </w:p>
          <w:p w:rsidR="00896E51" w:rsidRDefault="00896E51" w:rsidP="00896E51">
            <w:pPr>
              <w:keepLines/>
              <w:ind w:leftChars="570" w:left="1197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室，二在宿舍楼北侧外墙外加垂直桥架至一楼穿墙进入配电室。优先采用方案一，在方案一步可用情况则采用方案二。</w:t>
            </w:r>
          </w:p>
          <w:p w:rsidR="00896E51" w:rsidRDefault="00896E51" w:rsidP="00896E51">
            <w:pPr>
              <w:pStyle w:val="a5"/>
              <w:keepLines/>
              <w:numPr>
                <w:ilvl w:val="0"/>
                <w:numId w:val="6"/>
              </w:numPr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施工计划：  </w:t>
            </w:r>
          </w:p>
          <w:p w:rsidR="00896E51" w:rsidRDefault="00896E51" w:rsidP="00896E51">
            <w:pPr>
              <w:pStyle w:val="a5"/>
              <w:keepLines/>
              <w:ind w:left="840" w:firstLineChars="0" w:firstLine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23日汇流箱到货即开始汇流箱安装。24日开始安装垂直桥架，铺设交流电缆。</w:t>
            </w:r>
          </w:p>
          <w:p w:rsidR="00896E51" w:rsidRPr="007C317B" w:rsidRDefault="00896E51" w:rsidP="007C317B">
            <w:pPr>
              <w:keepLines/>
              <w:rPr>
                <w:rFonts w:ascii="宋体"/>
                <w:sz w:val="24"/>
                <w:szCs w:val="24"/>
              </w:rPr>
            </w:pPr>
          </w:p>
          <w:p w:rsidR="00476C92" w:rsidRDefault="00FB51E5">
            <w:pPr>
              <w:keepLines/>
              <w:ind w:right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、</w:t>
            </w:r>
          </w:p>
          <w:p w:rsidR="00476C92" w:rsidRDefault="00476C92">
            <w:pPr>
              <w:keepLines/>
              <w:ind w:right="480" w:firstLineChars="1076" w:firstLine="2592"/>
              <w:rPr>
                <w:rFonts w:ascii="宋体"/>
                <w:b/>
                <w:sz w:val="24"/>
                <w:szCs w:val="24"/>
              </w:rPr>
            </w:pPr>
          </w:p>
          <w:p w:rsidR="00476C92" w:rsidRDefault="00476C92">
            <w:pPr>
              <w:keepLines/>
              <w:ind w:right="480" w:firstLineChars="1076" w:firstLine="2592"/>
              <w:rPr>
                <w:rFonts w:ascii="宋体"/>
                <w:b/>
                <w:sz w:val="24"/>
                <w:szCs w:val="24"/>
              </w:rPr>
            </w:pPr>
          </w:p>
          <w:p w:rsidR="00476C92" w:rsidRDefault="00476C92">
            <w:pPr>
              <w:keepLines/>
              <w:ind w:right="480"/>
              <w:rPr>
                <w:rFonts w:ascii="宋体"/>
                <w:sz w:val="24"/>
                <w:szCs w:val="24"/>
              </w:rPr>
            </w:pPr>
          </w:p>
          <w:p w:rsidR="00476C92" w:rsidRDefault="00476C92">
            <w:pPr>
              <w:keepLines/>
              <w:ind w:right="480" w:firstLineChars="1076" w:firstLine="2592"/>
              <w:rPr>
                <w:rFonts w:ascii="宋体"/>
                <w:b/>
                <w:sz w:val="24"/>
                <w:szCs w:val="24"/>
              </w:rPr>
            </w:pPr>
          </w:p>
          <w:p w:rsidR="00476C92" w:rsidRDefault="00276F42">
            <w:pPr>
              <w:keepLines/>
              <w:ind w:right="480" w:firstLineChars="1076" w:firstLine="2592"/>
              <w:rPr>
                <w:rFonts w:ascii="宋体"/>
                <w:b/>
                <w:sz w:val="24"/>
                <w:szCs w:val="24"/>
                <w:u w:val="single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项目监理机构(章):</w:t>
            </w:r>
          </w:p>
          <w:p w:rsidR="00476C92" w:rsidRDefault="00276F42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b/>
                <w:sz w:val="24"/>
              </w:rPr>
              <w:t>监理：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　谢冬林</w:t>
            </w:r>
            <w:r>
              <w:rPr>
                <w:rFonts w:ascii="宋体" w:hint="eastAsia"/>
                <w:b/>
                <w:sz w:val="24"/>
              </w:rPr>
              <w:t>日期：</w:t>
            </w:r>
            <w:r w:rsidR="00896E51">
              <w:rPr>
                <w:rFonts w:ascii="宋体" w:hint="eastAsia"/>
                <w:b/>
                <w:sz w:val="24"/>
                <w:u w:val="single"/>
              </w:rPr>
              <w:t xml:space="preserve"> 2015.09</w:t>
            </w:r>
            <w:r>
              <w:rPr>
                <w:rFonts w:ascii="宋体" w:hint="eastAsia"/>
                <w:b/>
                <w:sz w:val="24"/>
                <w:u w:val="single"/>
              </w:rPr>
              <w:t>.</w:t>
            </w:r>
            <w:r w:rsidR="00896E51">
              <w:rPr>
                <w:rFonts w:ascii="宋体" w:hint="eastAsia"/>
                <w:b/>
                <w:sz w:val="24"/>
                <w:u w:val="single"/>
              </w:rPr>
              <w:t>22</w:t>
            </w:r>
          </w:p>
        </w:tc>
      </w:tr>
    </w:tbl>
    <w:p w:rsidR="00476C92" w:rsidRDefault="00476C92"/>
    <w:p w:rsidR="00276F42" w:rsidRDefault="008872F3">
      <w:r>
        <w:rPr>
          <w:noProof/>
        </w:rPr>
        <w:lastRenderedPageBreak/>
        <w:drawing>
          <wp:inline distT="0" distB="0" distL="0" distR="0">
            <wp:extent cx="5274310" cy="7034104"/>
            <wp:effectExtent l="19050" t="0" r="2540" b="0"/>
            <wp:docPr id="1" name="图片 1" descr="C:\Users\chensongjie\Documents\Tencent Files\562487529\FileRecv\MobileFile\IMG_20150922_16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songjie\Documents\Tencent Files\562487529\FileRecv\MobileFile\IMG_20150922_1643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F42" w:rsidSect="00476C92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A3E" w:rsidRDefault="00685A3E">
      <w:r>
        <w:separator/>
      </w:r>
    </w:p>
  </w:endnote>
  <w:endnote w:type="continuationSeparator" w:id="1">
    <w:p w:rsidR="00685A3E" w:rsidRDefault="00685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A3E" w:rsidRDefault="00685A3E">
      <w:r>
        <w:separator/>
      </w:r>
    </w:p>
  </w:footnote>
  <w:footnote w:type="continuationSeparator" w:id="1">
    <w:p w:rsidR="00685A3E" w:rsidRDefault="00685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92" w:rsidRDefault="00476C9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12CA"/>
    <w:multiLevelType w:val="hybridMultilevel"/>
    <w:tmpl w:val="31A01020"/>
    <w:lvl w:ilvl="0" w:tplc="C27EE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A61BAE"/>
    <w:multiLevelType w:val="hybridMultilevel"/>
    <w:tmpl w:val="EAAEABB0"/>
    <w:lvl w:ilvl="0" w:tplc="981AAE8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EA6069E"/>
    <w:multiLevelType w:val="hybridMultilevel"/>
    <w:tmpl w:val="1E60B3C8"/>
    <w:lvl w:ilvl="0" w:tplc="C7163C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1D52ABF"/>
    <w:multiLevelType w:val="hybridMultilevel"/>
    <w:tmpl w:val="7660AEB8"/>
    <w:lvl w:ilvl="0" w:tplc="511620E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22316633"/>
    <w:multiLevelType w:val="hybridMultilevel"/>
    <w:tmpl w:val="1E60B3C8"/>
    <w:lvl w:ilvl="0" w:tplc="C7163C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5DC0960"/>
    <w:multiLevelType w:val="singleLevel"/>
    <w:tmpl w:val="55DC0960"/>
    <w:lvl w:ilvl="0">
      <w:start w:val="1"/>
      <w:numFmt w:val="decimal"/>
      <w:suff w:val="nothing"/>
      <w:lvlText w:val="%1."/>
      <w:lvlJc w:val="left"/>
    </w:lvl>
  </w:abstractNum>
  <w:abstractNum w:abstractNumId="6">
    <w:nsid w:val="69DF6F56"/>
    <w:multiLevelType w:val="hybridMultilevel"/>
    <w:tmpl w:val="1E60B3C8"/>
    <w:lvl w:ilvl="0" w:tplc="C7163C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A6F4829"/>
    <w:multiLevelType w:val="hybridMultilevel"/>
    <w:tmpl w:val="C868EFE8"/>
    <w:lvl w:ilvl="0" w:tplc="22D25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3F72A8"/>
    <w:rsid w:val="00133013"/>
    <w:rsid w:val="00276F42"/>
    <w:rsid w:val="00280B1E"/>
    <w:rsid w:val="002C2641"/>
    <w:rsid w:val="00382455"/>
    <w:rsid w:val="0042279D"/>
    <w:rsid w:val="00447416"/>
    <w:rsid w:val="00476C92"/>
    <w:rsid w:val="005364BB"/>
    <w:rsid w:val="005A05A2"/>
    <w:rsid w:val="005C672A"/>
    <w:rsid w:val="00614423"/>
    <w:rsid w:val="00672E42"/>
    <w:rsid w:val="00685A3E"/>
    <w:rsid w:val="006B64E1"/>
    <w:rsid w:val="007C317B"/>
    <w:rsid w:val="00827518"/>
    <w:rsid w:val="008872F3"/>
    <w:rsid w:val="00896E51"/>
    <w:rsid w:val="00975B21"/>
    <w:rsid w:val="00B26006"/>
    <w:rsid w:val="00C56214"/>
    <w:rsid w:val="00EB3413"/>
    <w:rsid w:val="00FB51E5"/>
    <w:rsid w:val="051538E2"/>
    <w:rsid w:val="573F72A8"/>
    <w:rsid w:val="6389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76C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rsid w:val="00476C92"/>
    <w:pPr>
      <w:ind w:firstLineChars="200" w:firstLine="420"/>
    </w:pPr>
    <w:rPr>
      <w:szCs w:val="24"/>
    </w:rPr>
  </w:style>
  <w:style w:type="paragraph" w:styleId="a4">
    <w:name w:val="footer"/>
    <w:basedOn w:val="a"/>
    <w:link w:val="Char"/>
    <w:semiHidden/>
    <w:unhideWhenUsed/>
    <w:rsid w:val="00975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semiHidden/>
    <w:rsid w:val="00975B21"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FB51E5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8872F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872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监理例会 会议纪要</dc:title>
  <dc:subject/>
  <dc:creator>DT</dc:creator>
  <cp:keywords/>
  <dc:description/>
  <cp:lastModifiedBy>微软用户</cp:lastModifiedBy>
  <cp:revision>2</cp:revision>
  <dcterms:created xsi:type="dcterms:W3CDTF">2015-09-22T09:24:00Z</dcterms:created>
  <dcterms:modified xsi:type="dcterms:W3CDTF">2015-09-22T09:24:00Z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