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>
    <v:background id="矩形 0">
      <v:fill on="f" color2="#FFFFFF" focus="0%"/>
    </v:background>
  </w:background>
  <w:body>
    <w:p>
      <w:pPr>
        <w:spacing w:after="120" w:line="240" w:lineRule="atLeast"/>
        <w:ind w:firstLine="1441" w:firstLineChars="450"/>
        <w:rPr>
          <w:rFonts w:hint="eastAsia" w:ascii="宋体" w:hAnsi="宋体" w:cs="宋体-18030"/>
          <w:sz w:val="32"/>
          <w:szCs w:val="32"/>
        </w:rPr>
      </w:pPr>
      <w:r>
        <w:rPr>
          <w:rFonts w:hint="eastAsia" w:ascii="黑体" w:eastAsia="黑体"/>
          <w:b/>
          <w:shadow/>
          <w:sz w:val="32"/>
          <w:szCs w:val="32"/>
        </w:rPr>
        <w:t xml:space="preserve">第 </w:t>
      </w:r>
      <w:r>
        <w:rPr>
          <w:rFonts w:hint="eastAsia" w:ascii="黑体" w:eastAsia="黑体"/>
          <w:b/>
          <w:shadow/>
          <w:sz w:val="32"/>
          <w:szCs w:val="32"/>
          <w:lang w:eastAsia="zh-CN"/>
        </w:rPr>
        <w:t>十</w:t>
      </w:r>
      <w:r>
        <w:rPr>
          <w:rFonts w:hint="eastAsia" w:ascii="黑体" w:eastAsia="黑体"/>
          <w:b/>
          <w:shadow/>
          <w:sz w:val="32"/>
          <w:szCs w:val="32"/>
        </w:rPr>
        <w:t xml:space="preserve"> </w:t>
      </w:r>
      <w:r>
        <w:rPr>
          <w:rFonts w:hint="eastAsia" w:ascii="黑体" w:eastAsia="黑体"/>
          <w:b/>
          <w:shadow/>
          <w:sz w:val="32"/>
          <w:szCs w:val="32"/>
          <w:lang w:eastAsia="zh-CN"/>
        </w:rPr>
        <w:t>一</w:t>
      </w:r>
      <w:r>
        <w:rPr>
          <w:rFonts w:hint="eastAsia" w:ascii="黑体" w:eastAsia="黑体"/>
          <w:b/>
          <w:shadow/>
          <w:sz w:val="32"/>
          <w:szCs w:val="32"/>
        </w:rPr>
        <w:t xml:space="preserve">次 监 理 例 会 会 议 纪 要  </w:t>
      </w:r>
      <w:r>
        <w:rPr>
          <w:rFonts w:hint="eastAsia"/>
          <w:sz w:val="32"/>
          <w:szCs w:val="32"/>
        </w:rPr>
        <w:t xml:space="preserve"> </w:t>
      </w:r>
    </w:p>
    <w:p>
      <w:pPr>
        <w:spacing w:after="120" w:line="240" w:lineRule="atLeast"/>
        <w:ind w:left="-718" w:leftChars="-342"/>
        <w:rPr>
          <w:rFonts w:hint="eastAsia" w:ascii="宋体" w:hAnsi="宋体" w:cs="宋体-18030"/>
          <w:sz w:val="24"/>
        </w:rPr>
      </w:pPr>
      <w:r>
        <w:rPr>
          <w:rFonts w:hint="eastAsia" w:ascii="宋体"/>
          <w:sz w:val="24"/>
        </w:rPr>
        <w:t>工程名称：</w:t>
      </w:r>
      <w:r>
        <w:rPr>
          <w:rFonts w:hint="eastAsia" w:ascii="宋体"/>
          <w:sz w:val="24"/>
          <w:szCs w:val="24"/>
        </w:rPr>
        <w:t>福海县埃菲生并网光伏发电项目</w:t>
      </w:r>
      <w:r>
        <w:rPr>
          <w:rFonts w:hint="eastAsia" w:hAnsi="宋体"/>
          <w:bCs/>
        </w:rPr>
        <w:t xml:space="preserve">                           </w:t>
      </w:r>
      <w:r>
        <w:rPr>
          <w:rFonts w:hint="eastAsia" w:ascii="宋体"/>
          <w:sz w:val="24"/>
        </w:rPr>
        <w:t>编号：JXMB8-</w:t>
      </w:r>
      <w:r>
        <w:rPr>
          <w:rFonts w:hint="eastAsia" w:ascii="宋体"/>
          <w:sz w:val="24"/>
          <w:lang w:val="en-US" w:eastAsia="zh-CN"/>
        </w:rPr>
        <w:t>11</w:t>
      </w:r>
    </w:p>
    <w:tbl>
      <w:tblPr>
        <w:tblStyle w:val="6"/>
        <w:tblW w:w="9781" w:type="dxa"/>
        <w:tblInd w:w="-60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7"/>
        <w:gridCol w:w="4320"/>
        <w:gridCol w:w="1260"/>
        <w:gridCol w:w="30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trHeight w:val="598" w:hRule="atLeast"/>
        </w:trPr>
        <w:tc>
          <w:tcPr>
            <w:tcW w:w="110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会议地点</w:t>
            </w:r>
          </w:p>
        </w:tc>
        <w:tc>
          <w:tcPr>
            <w:tcW w:w="432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宋体"/>
                <w:sz w:val="24"/>
                <w:szCs w:val="24"/>
              </w:rPr>
              <w:t>福海县埃菲生并网光伏发电项目现场会议室</w:t>
            </w:r>
          </w:p>
        </w:tc>
        <w:tc>
          <w:tcPr>
            <w:tcW w:w="12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会议时间</w:t>
            </w:r>
          </w:p>
        </w:tc>
        <w:tc>
          <w:tcPr>
            <w:tcW w:w="309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2015年10月</w:t>
            </w:r>
            <w:r>
              <w:rPr>
                <w:rFonts w:hint="eastAsia" w:ascii="宋体"/>
                <w:sz w:val="24"/>
                <w:lang w:val="en-US" w:eastAsia="zh-CN"/>
              </w:rPr>
              <w:t>22</w:t>
            </w:r>
            <w:r>
              <w:rPr>
                <w:rFonts w:hint="eastAsia" w:ascii="宋体"/>
                <w:sz w:val="24"/>
              </w:rPr>
              <w:t>日16:00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10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组织单位</w:t>
            </w:r>
          </w:p>
        </w:tc>
        <w:tc>
          <w:tcPr>
            <w:tcW w:w="43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常州正衡电力工程监理有限公司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ind w:firstLine="240" w:firstLineChars="100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主持人</w:t>
            </w:r>
          </w:p>
        </w:tc>
        <w:tc>
          <w:tcPr>
            <w:tcW w:w="30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ind w:firstLine="600" w:firstLineChars="250"/>
              <w:jc w:val="both"/>
              <w:rPr>
                <w:rFonts w:hint="eastAsia" w:ascii="宋体" w:eastAsia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eastAsia="zh-CN"/>
              </w:rPr>
              <w:t>黄</w:t>
            </w:r>
            <w:r>
              <w:rPr>
                <w:rFonts w:hint="eastAsia" w:asci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/>
                <w:sz w:val="24"/>
                <w:lang w:eastAsia="zh-CN"/>
              </w:rPr>
              <w:t>泽</w:t>
            </w:r>
            <w:r>
              <w:rPr>
                <w:rFonts w:hint="eastAsia" w:asci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/>
                <w:sz w:val="24"/>
                <w:lang w:eastAsia="zh-CN"/>
              </w:rPr>
              <w:t>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11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会议议题</w:t>
            </w:r>
          </w:p>
        </w:tc>
        <w:tc>
          <w:tcPr>
            <w:tcW w:w="867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</w:rPr>
              <w:t>工程进度汇报，影响工程进度、质量的原因及发现问题的总结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0" w:hRule="atLeast"/>
        </w:trPr>
        <w:tc>
          <w:tcPr>
            <w:tcW w:w="9781" w:type="dxa"/>
            <w:gridSpan w:val="4"/>
            <w:vAlign w:val="top"/>
          </w:tcPr>
          <w:p>
            <w:pPr>
              <w:spacing w:line="420" w:lineRule="exact"/>
              <w:ind w:firstLine="360" w:firstLineChars="15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一  南通四建项目</w:t>
            </w:r>
            <w:r>
              <w:rPr>
                <w:rFonts w:hint="eastAsia" w:ascii="宋体"/>
                <w:sz w:val="24"/>
                <w:lang w:eastAsia="zh-CN"/>
              </w:rPr>
              <w:t>部黄经理</w:t>
            </w:r>
          </w:p>
          <w:p>
            <w:pPr>
              <w:numPr>
                <w:ilvl w:val="0"/>
                <w:numId w:val="1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上周施工情况</w:t>
            </w:r>
          </w:p>
          <w:p>
            <w:pPr>
              <w:numPr>
                <w:ilvl w:val="0"/>
                <w:numId w:val="2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汇流箱接线完成</w:t>
            </w:r>
            <w:r>
              <w:rPr>
                <w:rFonts w:hint="eastAsia" w:ascii="宋体"/>
                <w:sz w:val="24"/>
                <w:lang w:val="en-US" w:eastAsia="zh-CN"/>
              </w:rPr>
              <w:t>90%</w:t>
            </w:r>
          </w:p>
          <w:p>
            <w:pPr>
              <w:numPr>
                <w:ilvl w:val="0"/>
                <w:numId w:val="2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场区阵防雷接地焊接</w:t>
            </w:r>
            <w:r>
              <w:rPr>
                <w:rFonts w:hint="eastAsia" w:ascii="宋体"/>
                <w:sz w:val="24"/>
                <w:lang w:val="en-US" w:eastAsia="zh-CN"/>
              </w:rPr>
              <w:t>100</w:t>
            </w:r>
            <w:r>
              <w:rPr>
                <w:rFonts w:hint="eastAsia" w:ascii="宋体"/>
                <w:sz w:val="24"/>
              </w:rPr>
              <w:t>%</w:t>
            </w:r>
          </w:p>
          <w:p>
            <w:pPr>
              <w:numPr>
                <w:ilvl w:val="0"/>
                <w:numId w:val="2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逆变器安装全部完成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2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场区电缆沟回填100%</w:t>
            </w:r>
          </w:p>
          <w:p>
            <w:pPr>
              <w:numPr>
                <w:ilvl w:val="0"/>
                <w:numId w:val="2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开路电压、线缆绝缘测试2个方阵</w:t>
            </w:r>
          </w:p>
          <w:p>
            <w:pPr>
              <w:numPr>
                <w:ilvl w:val="0"/>
                <w:numId w:val="1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下周工程进度计划</w:t>
            </w:r>
          </w:p>
          <w:p>
            <w:pPr>
              <w:numPr>
                <w:ilvl w:val="0"/>
                <w:numId w:val="3"/>
              </w:numPr>
              <w:spacing w:line="420" w:lineRule="exact"/>
              <w:rPr>
                <w:rFonts w:hint="eastAsia" w:ascii="宋体" w:eastAsia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eastAsia="zh-CN"/>
              </w:rPr>
              <w:t>箱、逆变接线</w:t>
            </w:r>
            <w:r>
              <w:rPr>
                <w:rFonts w:hint="eastAsia" w:ascii="宋体"/>
                <w:sz w:val="24"/>
                <w:lang w:val="en-US" w:eastAsia="zh-CN"/>
              </w:rPr>
              <w:t>95%</w:t>
            </w:r>
          </w:p>
          <w:p>
            <w:pPr>
              <w:numPr>
                <w:ilvl w:val="0"/>
                <w:numId w:val="3"/>
              </w:numPr>
              <w:spacing w:line="420" w:lineRule="exact"/>
              <w:rPr>
                <w:rFonts w:hint="eastAsia" w:ascii="宋体" w:eastAsia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监控设备基础浇筑完成100%</w:t>
            </w:r>
          </w:p>
          <w:p>
            <w:pPr>
              <w:numPr>
                <w:ilvl w:val="0"/>
                <w:numId w:val="1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本周需要协调的问题</w:t>
            </w:r>
          </w:p>
          <w:p>
            <w:pPr>
              <w:numPr>
                <w:ilvl w:val="0"/>
                <w:numId w:val="4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剩余支架尽快到场</w:t>
            </w:r>
            <w:r>
              <w:rPr>
                <w:rFonts w:hint="eastAsia" w:ascii="宋体"/>
                <w:sz w:val="24"/>
                <w:lang w:eastAsia="zh-CN"/>
              </w:rPr>
              <w:t>；</w:t>
            </w:r>
          </w:p>
          <w:p>
            <w:pPr>
              <w:numPr>
                <w:ilvl w:val="0"/>
                <w:numId w:val="4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通信电缆、监控设备及线缆尽快到场；</w:t>
            </w:r>
          </w:p>
          <w:p>
            <w:pPr>
              <w:numPr>
                <w:ilvl w:val="0"/>
                <w:numId w:val="4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箱逆变基础回填尽快完成（除</w:t>
            </w:r>
            <w:r>
              <w:rPr>
                <w:rFonts w:hint="eastAsia" w:ascii="宋体"/>
                <w:sz w:val="24"/>
                <w:lang w:val="en-US" w:eastAsia="zh-CN"/>
              </w:rPr>
              <w:t>1、2号方阵</w:t>
            </w:r>
            <w:r>
              <w:rPr>
                <w:rFonts w:hint="eastAsia" w:ascii="宋体"/>
                <w:sz w:val="24"/>
                <w:lang w:eastAsia="zh-CN"/>
              </w:rPr>
              <w:t>）</w:t>
            </w:r>
          </w:p>
          <w:p>
            <w:p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 二  嘉峪关大友项目</w:t>
            </w:r>
            <w:r>
              <w:rPr>
                <w:rFonts w:hint="eastAsia" w:ascii="宋体"/>
                <w:sz w:val="24"/>
                <w:lang w:eastAsia="zh-CN"/>
              </w:rPr>
              <w:t>部赵连勤</w:t>
            </w:r>
          </w:p>
          <w:p>
            <w:pPr>
              <w:numPr>
                <w:ilvl w:val="0"/>
                <w:numId w:val="5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上周施工情况</w:t>
            </w:r>
          </w:p>
          <w:p>
            <w:pPr>
              <w:numPr>
                <w:ilvl w:val="0"/>
                <w:numId w:val="6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室内地坪完成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6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围墙完成</w:t>
            </w:r>
            <w:r>
              <w:rPr>
                <w:rFonts w:hint="eastAsia" w:ascii="宋体"/>
                <w:sz w:val="24"/>
                <w:lang w:val="en-US" w:eastAsia="zh-CN"/>
              </w:rPr>
              <w:t>30%</w:t>
            </w:r>
          </w:p>
          <w:p>
            <w:pPr>
              <w:numPr>
                <w:ilvl w:val="0"/>
                <w:numId w:val="6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中控楼室内墙体砌筑及抹灰完成100%</w:t>
            </w:r>
          </w:p>
          <w:p>
            <w:pPr>
              <w:numPr>
                <w:numId w:val="0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4）屋面挂瓦完成50%</w:t>
            </w:r>
          </w:p>
          <w:p>
            <w:pPr>
              <w:numPr>
                <w:ilvl w:val="0"/>
                <w:numId w:val="6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主控室墙体砌筑及抹灰100%</w:t>
            </w:r>
          </w:p>
          <w:p>
            <w:pPr>
              <w:numPr>
                <w:ilvl w:val="0"/>
                <w:numId w:val="6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电缆沟压顶浇筑100%</w:t>
            </w:r>
          </w:p>
          <w:p>
            <w:pPr>
              <w:numPr>
                <w:ilvl w:val="0"/>
                <w:numId w:val="6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SVG设备电压互感器安装完成100%</w:t>
            </w:r>
          </w:p>
          <w:p>
            <w:pPr>
              <w:numPr>
                <w:ilvl w:val="0"/>
                <w:numId w:val="6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门窗安装完成50%</w:t>
            </w:r>
          </w:p>
          <w:p>
            <w:pPr>
              <w:numPr>
                <w:ilvl w:val="0"/>
                <w:numId w:val="6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高第压柜母线安装配置完成95%</w:t>
            </w:r>
          </w:p>
          <w:p>
            <w:pPr>
              <w:numPr>
                <w:ilvl w:val="0"/>
                <w:numId w:val="6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站内接地网完成80%</w:t>
            </w:r>
          </w:p>
          <w:p>
            <w:pPr>
              <w:numPr>
                <w:ilvl w:val="0"/>
                <w:numId w:val="6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站内电气设备管线敷设完成90%</w:t>
            </w:r>
          </w:p>
          <w:p>
            <w:pPr>
              <w:numPr>
                <w:ilvl w:val="0"/>
                <w:numId w:val="6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继电保护柜安装完成70%</w:t>
            </w:r>
          </w:p>
          <w:p>
            <w:pPr>
              <w:numPr>
                <w:ilvl w:val="0"/>
                <w:numId w:val="5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下周工程进度安排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屋面挂瓦完成100%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围墙完成50%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站内道路浇筑</w:t>
            </w:r>
            <w:r>
              <w:rPr>
                <w:rFonts w:hint="eastAsia" w:ascii="宋体"/>
                <w:sz w:val="24"/>
                <w:lang w:val="en-US" w:eastAsia="zh-CN"/>
              </w:rPr>
              <w:t>80%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站内地坪完成</w:t>
            </w:r>
            <w:r>
              <w:rPr>
                <w:rFonts w:hint="eastAsia" w:ascii="宋体"/>
                <w:sz w:val="24"/>
                <w:lang w:val="en-US" w:eastAsia="zh-CN"/>
              </w:rPr>
              <w:t>50%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电缆沟盖板制作完成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事故油池完成</w:t>
            </w:r>
            <w:r>
              <w:rPr>
                <w:rFonts w:hint="eastAsia" w:ascii="宋体"/>
                <w:sz w:val="24"/>
                <w:lang w:val="en-US" w:eastAsia="zh-CN"/>
              </w:rPr>
              <w:t>80%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变压器油池完成100%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变压器母线安装</w:t>
            </w:r>
            <w:r>
              <w:rPr>
                <w:rFonts w:hint="eastAsia" w:ascii="宋体"/>
                <w:sz w:val="24"/>
                <w:lang w:val="en-US" w:eastAsia="zh-CN"/>
              </w:rPr>
              <w:t>50%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避雷器安装完成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电缆敷设</w:t>
            </w:r>
            <w:r>
              <w:rPr>
                <w:rFonts w:hint="eastAsia" w:ascii="宋体"/>
                <w:sz w:val="24"/>
                <w:lang w:val="en-US" w:eastAsia="zh-CN"/>
              </w:rPr>
              <w:t>60%</w:t>
            </w:r>
          </w:p>
          <w:p>
            <w:pPr>
              <w:numPr>
                <w:ilvl w:val="0"/>
                <w:numId w:val="7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电缆接线</w:t>
            </w:r>
            <w:r>
              <w:rPr>
                <w:rFonts w:hint="eastAsia" w:ascii="宋体"/>
                <w:sz w:val="24"/>
                <w:lang w:val="en-US" w:eastAsia="zh-CN"/>
              </w:rPr>
              <w:t>10%</w:t>
            </w:r>
          </w:p>
          <w:p>
            <w:p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 三  新疆汇丰世纪</w:t>
            </w:r>
            <w:r>
              <w:rPr>
                <w:rFonts w:hint="eastAsia" w:ascii="宋体"/>
                <w:sz w:val="24"/>
                <w:lang w:eastAsia="zh-CN"/>
              </w:rPr>
              <w:t>项目部沈经理</w:t>
            </w:r>
          </w:p>
          <w:p>
            <w:pPr>
              <w:numPr>
                <w:ilvl w:val="0"/>
                <w:numId w:val="8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上周施工情况：</w:t>
            </w:r>
          </w:p>
          <w:p>
            <w:pPr>
              <w:numPr>
                <w:ilvl w:val="0"/>
                <w:numId w:val="9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综合楼室内粉墙完成</w:t>
            </w:r>
            <w:r>
              <w:rPr>
                <w:rFonts w:hint="eastAsia" w:ascii="宋体"/>
                <w:sz w:val="24"/>
                <w:lang w:val="en-US" w:eastAsia="zh-CN"/>
              </w:rPr>
              <w:t>80%</w:t>
            </w:r>
          </w:p>
          <w:p>
            <w:pPr>
              <w:numPr>
                <w:ilvl w:val="0"/>
                <w:numId w:val="9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综合楼外墙保温板安装</w:t>
            </w:r>
            <w:r>
              <w:rPr>
                <w:rFonts w:hint="eastAsia" w:ascii="宋体"/>
                <w:sz w:val="24"/>
                <w:lang w:val="en-US" w:eastAsia="zh-CN"/>
              </w:rPr>
              <w:t>20%</w:t>
            </w:r>
          </w:p>
          <w:p>
            <w:pPr>
              <w:numPr>
                <w:ilvl w:val="0"/>
                <w:numId w:val="9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室外道路浇筑</w:t>
            </w:r>
            <w:r>
              <w:rPr>
                <w:rFonts w:hint="eastAsia" w:ascii="宋体"/>
                <w:sz w:val="24"/>
                <w:lang w:val="en-US" w:eastAsia="zh-CN"/>
              </w:rPr>
              <w:t>40%</w:t>
            </w:r>
          </w:p>
          <w:p>
            <w:pPr>
              <w:numPr>
                <w:ilvl w:val="0"/>
                <w:numId w:val="9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室内管线安装</w:t>
            </w:r>
            <w:r>
              <w:rPr>
                <w:rFonts w:hint="eastAsia" w:ascii="宋体"/>
                <w:sz w:val="24"/>
                <w:lang w:val="en-US" w:eastAsia="zh-CN"/>
              </w:rPr>
              <w:t>80%</w:t>
            </w:r>
          </w:p>
          <w:p>
            <w:pPr>
              <w:numPr>
                <w:ilvl w:val="0"/>
                <w:numId w:val="9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箱逆变基础回填土完成50%</w:t>
            </w:r>
          </w:p>
          <w:p>
            <w:pPr>
              <w:numPr>
                <w:ilvl w:val="0"/>
                <w:numId w:val="8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下周工程进度安排：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综合楼室内墙体粉刷完成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综合楼室内地坪浇筑完成100%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综合楼、门卫屋面防水、砂浆找平、外墙保温板安装完成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门卫内墙粉刷完成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箱逆变基础回填土完成100%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场区道路浇筑完成100%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</w:rPr>
              <w:t xml:space="preserve">   四  </w:t>
            </w:r>
            <w:r>
              <w:rPr>
                <w:rFonts w:hint="eastAsia" w:ascii="宋体"/>
                <w:sz w:val="24"/>
                <w:lang w:eastAsia="zh-CN"/>
              </w:rPr>
              <w:t>四川岳池项目部</w:t>
            </w:r>
          </w:p>
          <w:p>
            <w:pPr>
              <w:spacing w:line="420" w:lineRule="exact"/>
              <w:rPr>
                <w:rFonts w:hint="eastAsia" w:ascii="宋体" w:eastAsia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1  上周施工情况</w:t>
            </w:r>
          </w:p>
          <w:p>
            <w:pPr>
              <w:numPr>
                <w:ilvl w:val="0"/>
                <w:numId w:val="11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基础浇筑完成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11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塔材进场</w:t>
            </w:r>
            <w:r>
              <w:rPr>
                <w:rFonts w:hint="eastAsia" w:ascii="宋体"/>
                <w:sz w:val="24"/>
                <w:lang w:val="en-US" w:eastAsia="zh-CN"/>
              </w:rPr>
              <w:t>100%、</w:t>
            </w:r>
            <w:r>
              <w:rPr>
                <w:rFonts w:hint="eastAsia" w:ascii="宋体"/>
                <w:sz w:val="24"/>
                <w:lang w:eastAsia="zh-CN"/>
              </w:rPr>
              <w:t>铁塔组装完成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11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铁塔保护帽浇筑完成</w:t>
            </w:r>
            <w:r>
              <w:rPr>
                <w:rFonts w:hint="eastAsia" w:ascii="宋体"/>
                <w:sz w:val="24"/>
                <w:lang w:val="en-US" w:eastAsia="zh-CN"/>
              </w:rPr>
              <w:t>70%</w:t>
            </w:r>
          </w:p>
          <w:p>
            <w:pPr>
              <w:numPr>
                <w:ilvl w:val="0"/>
                <w:numId w:val="11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进线间隔材料进场50%</w:t>
            </w:r>
          </w:p>
          <w:p>
            <w:pPr>
              <w:numPr>
                <w:ilvl w:val="0"/>
                <w:numId w:val="11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铁塔吊装完成100%</w:t>
            </w:r>
          </w:p>
          <w:p>
            <w:pPr>
              <w:numPr>
                <w:ilvl w:val="0"/>
                <w:numId w:val="11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接地沟开挖、焊接、回填完成100%</w:t>
            </w:r>
          </w:p>
          <w:p>
            <w:pPr>
              <w:numPr>
                <w:ilvl w:val="0"/>
                <w:numId w:val="11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间隔基础浇筑完成100%、基础拆模完成100%</w:t>
            </w:r>
          </w:p>
          <w:p>
            <w:pPr>
              <w:numPr>
                <w:ilvl w:val="0"/>
                <w:numId w:val="11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铁塔架线完成50%</w:t>
            </w:r>
          </w:p>
          <w:p>
            <w:pPr>
              <w:numPr>
                <w:ilvl w:val="0"/>
                <w:numId w:val="11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光缆进场100%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</w:rPr>
              <w:t xml:space="preserve">      </w:t>
            </w:r>
            <w:r>
              <w:rPr>
                <w:rFonts w:hint="eastAsia" w:ascii="宋体"/>
                <w:sz w:val="24"/>
                <w:lang w:val="en-US" w:eastAsia="zh-CN"/>
              </w:rPr>
              <w:t>2  下周工程进度安排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1） 进线间隔材料进场100%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2） 铁塔吊装完成100%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3） 铁塔保护帽浇筑完成100%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4） 间隔接地完成100%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5） 设备进场，安装完成100%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6） 铁塔架线完成100%</w:t>
            </w:r>
          </w:p>
          <w:p>
            <w:pPr>
              <w:spacing w:line="420" w:lineRule="exact"/>
              <w:ind w:left="720" w:hanging="720" w:hangingChars="30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 </w:t>
            </w:r>
            <w:r>
              <w:rPr>
                <w:rFonts w:hint="eastAsia" w:ascii="宋体"/>
                <w:sz w:val="24"/>
                <w:lang w:eastAsia="zh-CN"/>
              </w:rPr>
              <w:t>五</w:t>
            </w:r>
            <w:r>
              <w:rPr>
                <w:rFonts w:hint="eastAsia" w:ascii="宋体"/>
                <w:sz w:val="24"/>
              </w:rPr>
              <w:t xml:space="preserve">  </w:t>
            </w:r>
            <w:r>
              <w:rPr>
                <w:rFonts w:hint="eastAsia" w:ascii="宋体"/>
                <w:sz w:val="24"/>
                <w:lang w:eastAsia="zh-CN"/>
              </w:rPr>
              <w:t>监理项目部黄泽桐</w:t>
            </w:r>
            <w:r>
              <w:rPr>
                <w:rFonts w:hint="eastAsia" w:ascii="宋体"/>
                <w:sz w:val="24"/>
              </w:rPr>
              <w:t xml:space="preserve">                 </w:t>
            </w:r>
          </w:p>
          <w:p>
            <w:pPr>
              <w:numPr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1）各施工方资料及时完善，资料上必须盖有红章（单位红章），本月24号之前提</w:t>
            </w:r>
          </w:p>
          <w:p>
            <w:pPr>
              <w:numPr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交我监理项目部审核；</w:t>
            </w:r>
          </w:p>
          <w:p>
            <w:pPr>
              <w:numPr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2) 施工方的问题及时提出，跟业主沟通以免影响后期工作；</w:t>
            </w:r>
          </w:p>
          <w:p>
            <w:pPr>
              <w:numPr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3）施工方的设备调试和实验工作，要求各施工方尽快落实，资料及时提交我监理</w:t>
            </w:r>
          </w:p>
          <w:p>
            <w:pPr>
              <w:numPr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项目部；</w:t>
            </w:r>
          </w:p>
          <w:p>
            <w:pPr>
              <w:numPr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4）光伏场区的标示牌尽快制作 ；</w:t>
            </w:r>
          </w:p>
          <w:p>
            <w:pPr>
              <w:numPr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5) 针对整个工程的进度，严格要求各施工单位按照自己制作的进度计划表施工，</w:t>
            </w:r>
          </w:p>
          <w:p>
            <w:pPr>
              <w:numPr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 如没有完成的工期，要求各项目部尽快弥补；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宋体"/>
                <w:sz w:val="24"/>
                <w:lang w:eastAsia="zh-CN"/>
              </w:rPr>
              <w:t>六</w:t>
            </w:r>
            <w:r>
              <w:rPr>
                <w:rFonts w:hint="eastAsia" w:ascii="宋体"/>
                <w:sz w:val="24"/>
                <w:lang w:val="en-US" w:eastAsia="zh-CN"/>
              </w:rPr>
              <w:t xml:space="preserve">   业主项目部李总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1) 目前资料按竣工要求做，26号之前必须完善。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2）铁塔施工时必须挂安全警示牌；</w:t>
            </w: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3）光伏场区设备的标识牌、方阵的标识尽快做；</w:t>
            </w: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4）门卫施工缓慢，计划28号完成与实际施工完全不符，要求必须加快施工；</w:t>
            </w: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5）升压站调试单位资质报审要落实，26号之前调试人员进场；</w:t>
            </w:r>
          </w:p>
          <w:p>
            <w:pPr>
              <w:spacing w:line="420" w:lineRule="exact"/>
              <w:ind w:left="705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6）消防和防雷的单位确定尽快落实，</w:t>
            </w: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由业主方定相关单位来做该项工程的测试 ，</w:t>
            </w:r>
          </w:p>
          <w:p>
            <w:pPr>
              <w:widowControl w:val="0"/>
              <w:kinsoku w:val="0"/>
              <w:wordWrap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left="210" w:leftChars="100" w:right="210" w:rightChars="100" w:firstLine="480" w:firstLineChars="200"/>
              <w:jc w:val="both"/>
              <w:textAlignment w:val="auto"/>
              <w:outlineLvl w:val="9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     所有费用在各家工程款中双倍扣除</w:t>
            </w:r>
            <w:r>
              <w:rPr>
                <w:rFonts w:hint="eastAsia" w:ascii="宋体"/>
                <w:sz w:val="24"/>
                <w:lang w:val="en-US" w:eastAsia="zh-CN"/>
              </w:rPr>
              <w:t>；</w:t>
            </w:r>
          </w:p>
          <w:p>
            <w:pPr>
              <w:widowControl w:val="0"/>
              <w:kinsoku w:val="0"/>
              <w:wordWrap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left="210" w:leftChars="100" w:right="210" w:rightChars="100" w:firstLine="480" w:firstLineChars="200"/>
              <w:jc w:val="both"/>
              <w:textAlignment w:val="auto"/>
              <w:outlineLvl w:val="9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7) 110kv主变压器油送检的检测报告尽快落实；</w:t>
            </w:r>
          </w:p>
          <w:p>
            <w:pPr>
              <w:widowControl w:val="0"/>
              <w:kinsoku w:val="0"/>
              <w:wordWrap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left="210" w:leftChars="100" w:right="210" w:rightChars="100" w:firstLine="480" w:firstLineChars="200"/>
              <w:jc w:val="both"/>
              <w:textAlignment w:val="auto"/>
              <w:outlineLvl w:val="9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8）瓦斯继电器、电度表、</w:t>
            </w:r>
            <w:bookmarkStart w:id="0" w:name="_GoBack"/>
            <w:bookmarkEnd w:id="0"/>
            <w:r>
              <w:rPr>
                <w:rFonts w:hint="eastAsia" w:ascii="宋体"/>
                <w:sz w:val="24"/>
                <w:lang w:val="en-US" w:eastAsia="zh-CN"/>
              </w:rPr>
              <w:t>CT、PT油样送检尽快落实；</w:t>
            </w:r>
          </w:p>
          <w:p>
            <w:pPr>
              <w:widowControl w:val="0"/>
              <w:kinsoku w:val="0"/>
              <w:wordWrap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left="210" w:leftChars="100" w:right="210" w:rightChars="100" w:firstLine="480" w:firstLineChars="200"/>
              <w:jc w:val="both"/>
              <w:textAlignment w:val="auto"/>
              <w:outlineLvl w:val="9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9)二次设备明天开始布线，要求必须符合布线工艺；</w:t>
            </w:r>
          </w:p>
          <w:p>
            <w:pPr>
              <w:widowControl w:val="0"/>
              <w:kinsoku w:val="0"/>
              <w:wordWrap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left="210" w:leftChars="100" w:right="210" w:rightChars="100" w:firstLine="480" w:firstLineChars="200"/>
              <w:jc w:val="both"/>
              <w:textAlignment w:val="auto"/>
              <w:outlineLvl w:val="9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10）道路、围墙施工同步进行；</w:t>
            </w:r>
          </w:p>
          <w:p>
            <w:pPr>
              <w:widowControl w:val="0"/>
              <w:kinsoku w:val="0"/>
              <w:wordWrap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left="210" w:leftChars="100" w:right="210" w:rightChars="100" w:firstLine="480" w:firstLineChars="200"/>
              <w:jc w:val="both"/>
              <w:textAlignment w:val="auto"/>
              <w:outlineLvl w:val="9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11）升压站接地与光伏区接头处，与道路施工相协调；</w:t>
            </w:r>
          </w:p>
          <w:p>
            <w:pPr>
              <w:widowControl w:val="0"/>
              <w:kinsoku w:val="0"/>
              <w:wordWrap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left="210" w:leftChars="100" w:right="210" w:rightChars="100" w:firstLine="480" w:firstLineChars="200"/>
              <w:jc w:val="both"/>
              <w:textAlignment w:val="auto"/>
              <w:outlineLvl w:val="9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12）室外电缆沟放线完成后立即封盖；</w:t>
            </w:r>
          </w:p>
          <w:p>
            <w:pPr>
              <w:widowControl w:val="0"/>
              <w:kinsoku w:val="0"/>
              <w:wordWrap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left="210" w:leftChars="100" w:right="210" w:rightChars="100" w:firstLine="480" w:firstLineChars="200"/>
              <w:jc w:val="both"/>
              <w:textAlignment w:val="auto"/>
              <w:outlineLvl w:val="9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13）事故油池支模必须保证施工要求；</w:t>
            </w:r>
          </w:p>
          <w:p>
            <w:pPr>
              <w:widowControl w:val="0"/>
              <w:kinsoku w:val="0"/>
              <w:wordWrap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left="210" w:leftChars="100" w:right="210" w:rightChars="100" w:firstLine="480" w:firstLineChars="200"/>
              <w:jc w:val="both"/>
              <w:textAlignment w:val="auto"/>
              <w:outlineLvl w:val="9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14）进入施工现场必须佩戴安全帽；</w:t>
            </w:r>
          </w:p>
          <w:p>
            <w:pPr>
              <w:widowControl w:val="0"/>
              <w:kinsoku w:val="0"/>
              <w:wordWrap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left="210" w:leftChars="100" w:right="210" w:rightChars="100" w:firstLine="480" w:firstLineChars="200"/>
              <w:jc w:val="both"/>
              <w:textAlignment w:val="auto"/>
              <w:outlineLvl w:val="9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15）各区域场区标识、警示带赶快落实；</w:t>
            </w:r>
          </w:p>
          <w:p>
            <w:pPr>
              <w:widowControl w:val="0"/>
              <w:kinsoku w:val="0"/>
              <w:wordWrap/>
              <w:overflowPunct w:val="0"/>
              <w:autoSpaceDE w:val="0"/>
              <w:autoSpaceDN w:val="0"/>
              <w:adjustRightInd w:val="0"/>
              <w:snapToGrid w:val="0"/>
              <w:spacing w:line="360" w:lineRule="auto"/>
              <w:ind w:left="210" w:leftChars="100" w:right="210" w:rightChars="100" w:firstLine="480" w:firstLineChars="200"/>
              <w:jc w:val="both"/>
              <w:textAlignment w:val="auto"/>
              <w:outlineLvl w:val="9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16）26号省里来现场视察工作，各单位人员之前做好自己的工作。</w:t>
            </w: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</w:t>
            </w:r>
          </w:p>
          <w:p>
            <w:pPr>
              <w:spacing w:line="420" w:lineRule="exact"/>
              <w:ind w:left="705"/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 xml:space="preserve"> </w:t>
            </w: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                                     </w:t>
            </w: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                                    </w:t>
            </w:r>
            <w:r>
              <w:rPr>
                <w:rFonts w:hint="eastAsia" w:ascii="宋体"/>
                <w:sz w:val="24"/>
              </w:rPr>
              <w:t>项目监理部 （章）</w:t>
            </w: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rPr>
                <w:rFonts w:hint="eastAsia" w:ascii="宋体"/>
                <w:sz w:val="24"/>
              </w:rPr>
            </w:pPr>
          </w:p>
          <w:p>
            <w:pPr>
              <w:rPr>
                <w:rFonts w:hint="eastAsia" w:ascii="宋体"/>
                <w:sz w:val="24"/>
              </w:rPr>
            </w:pPr>
          </w:p>
          <w:p>
            <w:pPr>
              <w:rPr>
                <w:rFonts w:hint="eastAsia" w:ascii="宋体"/>
                <w:sz w:val="24"/>
              </w:rPr>
            </w:pPr>
          </w:p>
        </w:tc>
      </w:tr>
    </w:tbl>
    <w:p>
      <w:pPr>
        <w:rPr>
          <w:rFonts w:hint="eastAsia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873" w:right="1800" w:bottom="1440" w:left="1800" w:header="851" w:footer="992" w:gutter="0"/>
      <w:paperSrc w:first="0" w:oth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宋体-18030">
    <w:altName w:val="宋体"/>
    <w:panose1 w:val="02010609060101010101"/>
    <w:charset w:val="86"/>
    <w:family w:val="auto"/>
    <w:pitch w:val="default"/>
    <w:sig w:usb0="00000000" w:usb1="880F3C78" w:usb2="000A005E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80E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515465801">
    <w:nsid w:val="1EB96249"/>
    <w:multiLevelType w:val="multilevel"/>
    <w:tmpl w:val="1EB96249"/>
    <w:lvl w:ilvl="0" w:tentative="1">
      <w:start w:val="1"/>
      <w:numFmt w:val="decimal"/>
      <w:lvlText w:val="%1）"/>
      <w:lvlJc w:val="left"/>
      <w:pPr>
        <w:ind w:left="1440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920" w:hanging="420"/>
      </w:pPr>
    </w:lvl>
    <w:lvl w:ilvl="2" w:tentative="1">
      <w:start w:val="1"/>
      <w:numFmt w:val="lowerRoman"/>
      <w:lvlText w:val="%3."/>
      <w:lvlJc w:val="right"/>
      <w:pPr>
        <w:ind w:left="2340" w:hanging="420"/>
      </w:pPr>
    </w:lvl>
    <w:lvl w:ilvl="3" w:tentative="1">
      <w:start w:val="1"/>
      <w:numFmt w:val="decimal"/>
      <w:lvlText w:val="%4."/>
      <w:lvlJc w:val="left"/>
      <w:pPr>
        <w:ind w:left="2760" w:hanging="420"/>
      </w:pPr>
    </w:lvl>
    <w:lvl w:ilvl="4" w:tentative="1">
      <w:start w:val="1"/>
      <w:numFmt w:val="lowerLetter"/>
      <w:lvlText w:val="%5)"/>
      <w:lvlJc w:val="left"/>
      <w:pPr>
        <w:ind w:left="3180" w:hanging="420"/>
      </w:pPr>
    </w:lvl>
    <w:lvl w:ilvl="5" w:tentative="1">
      <w:start w:val="1"/>
      <w:numFmt w:val="lowerRoman"/>
      <w:lvlText w:val="%6."/>
      <w:lvlJc w:val="right"/>
      <w:pPr>
        <w:ind w:left="3600" w:hanging="420"/>
      </w:pPr>
    </w:lvl>
    <w:lvl w:ilvl="6" w:tentative="1">
      <w:start w:val="1"/>
      <w:numFmt w:val="decimal"/>
      <w:lvlText w:val="%7."/>
      <w:lvlJc w:val="left"/>
      <w:pPr>
        <w:ind w:left="4020" w:hanging="420"/>
      </w:pPr>
    </w:lvl>
    <w:lvl w:ilvl="7" w:tentative="1">
      <w:start w:val="1"/>
      <w:numFmt w:val="lowerLetter"/>
      <w:lvlText w:val="%8)"/>
      <w:lvlJc w:val="left"/>
      <w:pPr>
        <w:ind w:left="4440" w:hanging="420"/>
      </w:pPr>
    </w:lvl>
    <w:lvl w:ilvl="8" w:tentative="1">
      <w:start w:val="1"/>
      <w:numFmt w:val="lowerRoman"/>
      <w:lvlText w:val="%9."/>
      <w:lvlJc w:val="right"/>
      <w:pPr>
        <w:ind w:left="4860" w:hanging="420"/>
      </w:pPr>
    </w:lvl>
  </w:abstractNum>
  <w:abstractNum w:abstractNumId="1867986172">
    <w:nsid w:val="6F5734FC"/>
    <w:multiLevelType w:val="multilevel"/>
    <w:tmpl w:val="6F5734FC"/>
    <w:lvl w:ilvl="0" w:tentative="1">
      <w:start w:val="1"/>
      <w:numFmt w:val="decimal"/>
      <w:lvlText w:val="%1）"/>
      <w:lvlJc w:val="left"/>
      <w:pPr>
        <w:ind w:left="154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2025" w:hanging="420"/>
      </w:pPr>
    </w:lvl>
    <w:lvl w:ilvl="2" w:tentative="1">
      <w:start w:val="1"/>
      <w:numFmt w:val="lowerRoman"/>
      <w:lvlText w:val="%3."/>
      <w:lvlJc w:val="right"/>
      <w:pPr>
        <w:ind w:left="2445" w:hanging="420"/>
      </w:pPr>
    </w:lvl>
    <w:lvl w:ilvl="3" w:tentative="1">
      <w:start w:val="1"/>
      <w:numFmt w:val="decimal"/>
      <w:lvlText w:val="%4."/>
      <w:lvlJc w:val="left"/>
      <w:pPr>
        <w:ind w:left="2865" w:hanging="420"/>
      </w:pPr>
    </w:lvl>
    <w:lvl w:ilvl="4" w:tentative="1">
      <w:start w:val="1"/>
      <w:numFmt w:val="lowerLetter"/>
      <w:lvlText w:val="%5)"/>
      <w:lvlJc w:val="left"/>
      <w:pPr>
        <w:ind w:left="3285" w:hanging="420"/>
      </w:pPr>
    </w:lvl>
    <w:lvl w:ilvl="5" w:tentative="1">
      <w:start w:val="1"/>
      <w:numFmt w:val="lowerRoman"/>
      <w:lvlText w:val="%6."/>
      <w:lvlJc w:val="right"/>
      <w:pPr>
        <w:ind w:left="3705" w:hanging="420"/>
      </w:pPr>
    </w:lvl>
    <w:lvl w:ilvl="6" w:tentative="1">
      <w:start w:val="1"/>
      <w:numFmt w:val="decimal"/>
      <w:lvlText w:val="%7."/>
      <w:lvlJc w:val="left"/>
      <w:pPr>
        <w:ind w:left="4125" w:hanging="420"/>
      </w:pPr>
    </w:lvl>
    <w:lvl w:ilvl="7" w:tentative="1">
      <w:start w:val="1"/>
      <w:numFmt w:val="lowerLetter"/>
      <w:lvlText w:val="%8)"/>
      <w:lvlJc w:val="left"/>
      <w:pPr>
        <w:ind w:left="4545" w:hanging="420"/>
      </w:pPr>
    </w:lvl>
    <w:lvl w:ilvl="8" w:tentative="1">
      <w:start w:val="1"/>
      <w:numFmt w:val="lowerRoman"/>
      <w:lvlText w:val="%9."/>
      <w:lvlJc w:val="right"/>
      <w:pPr>
        <w:ind w:left="4965" w:hanging="420"/>
      </w:pPr>
    </w:lvl>
  </w:abstractNum>
  <w:abstractNum w:abstractNumId="702444050">
    <w:nsid w:val="29DE7212"/>
    <w:multiLevelType w:val="multilevel"/>
    <w:tmpl w:val="29DE7212"/>
    <w:lvl w:ilvl="0" w:tentative="1">
      <w:start w:val="1"/>
      <w:numFmt w:val="decimal"/>
      <w:lvlText w:val="%1）"/>
      <w:lvlJc w:val="left"/>
      <w:pPr>
        <w:ind w:left="154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2025" w:hanging="420"/>
      </w:pPr>
    </w:lvl>
    <w:lvl w:ilvl="2" w:tentative="1">
      <w:start w:val="1"/>
      <w:numFmt w:val="lowerRoman"/>
      <w:lvlText w:val="%3."/>
      <w:lvlJc w:val="right"/>
      <w:pPr>
        <w:ind w:left="2445" w:hanging="420"/>
      </w:pPr>
    </w:lvl>
    <w:lvl w:ilvl="3" w:tentative="1">
      <w:start w:val="1"/>
      <w:numFmt w:val="decimal"/>
      <w:lvlText w:val="%4."/>
      <w:lvlJc w:val="left"/>
      <w:pPr>
        <w:ind w:left="2865" w:hanging="420"/>
      </w:pPr>
    </w:lvl>
    <w:lvl w:ilvl="4" w:tentative="1">
      <w:start w:val="1"/>
      <w:numFmt w:val="lowerLetter"/>
      <w:lvlText w:val="%5)"/>
      <w:lvlJc w:val="left"/>
      <w:pPr>
        <w:ind w:left="3285" w:hanging="420"/>
      </w:pPr>
    </w:lvl>
    <w:lvl w:ilvl="5" w:tentative="1">
      <w:start w:val="1"/>
      <w:numFmt w:val="lowerRoman"/>
      <w:lvlText w:val="%6."/>
      <w:lvlJc w:val="right"/>
      <w:pPr>
        <w:ind w:left="3705" w:hanging="420"/>
      </w:pPr>
    </w:lvl>
    <w:lvl w:ilvl="6" w:tentative="1">
      <w:start w:val="1"/>
      <w:numFmt w:val="decimal"/>
      <w:lvlText w:val="%7."/>
      <w:lvlJc w:val="left"/>
      <w:pPr>
        <w:ind w:left="4125" w:hanging="420"/>
      </w:pPr>
    </w:lvl>
    <w:lvl w:ilvl="7" w:tentative="1">
      <w:start w:val="1"/>
      <w:numFmt w:val="lowerLetter"/>
      <w:lvlText w:val="%8)"/>
      <w:lvlJc w:val="left"/>
      <w:pPr>
        <w:ind w:left="4545" w:hanging="420"/>
      </w:pPr>
    </w:lvl>
    <w:lvl w:ilvl="8" w:tentative="1">
      <w:start w:val="1"/>
      <w:numFmt w:val="lowerRoman"/>
      <w:lvlText w:val="%9."/>
      <w:lvlJc w:val="right"/>
      <w:pPr>
        <w:ind w:left="4965" w:hanging="420"/>
      </w:pPr>
    </w:lvl>
  </w:abstractNum>
  <w:abstractNum w:abstractNumId="969750790">
    <w:nsid w:val="39CD3906"/>
    <w:multiLevelType w:val="multilevel"/>
    <w:tmpl w:val="39CD3906"/>
    <w:lvl w:ilvl="0" w:tentative="1">
      <w:start w:val="1"/>
      <w:numFmt w:val="decimal"/>
      <w:lvlText w:val="%1）"/>
      <w:lvlJc w:val="left"/>
      <w:pPr>
        <w:ind w:left="154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2025" w:hanging="420"/>
      </w:pPr>
    </w:lvl>
    <w:lvl w:ilvl="2" w:tentative="1">
      <w:start w:val="1"/>
      <w:numFmt w:val="lowerRoman"/>
      <w:lvlText w:val="%3."/>
      <w:lvlJc w:val="right"/>
      <w:pPr>
        <w:ind w:left="2445" w:hanging="420"/>
      </w:pPr>
    </w:lvl>
    <w:lvl w:ilvl="3" w:tentative="1">
      <w:start w:val="1"/>
      <w:numFmt w:val="decimal"/>
      <w:lvlText w:val="%4."/>
      <w:lvlJc w:val="left"/>
      <w:pPr>
        <w:ind w:left="2865" w:hanging="420"/>
      </w:pPr>
    </w:lvl>
    <w:lvl w:ilvl="4" w:tentative="1">
      <w:start w:val="1"/>
      <w:numFmt w:val="lowerLetter"/>
      <w:lvlText w:val="%5)"/>
      <w:lvlJc w:val="left"/>
      <w:pPr>
        <w:ind w:left="3285" w:hanging="420"/>
      </w:pPr>
    </w:lvl>
    <w:lvl w:ilvl="5" w:tentative="1">
      <w:start w:val="1"/>
      <w:numFmt w:val="lowerRoman"/>
      <w:lvlText w:val="%6."/>
      <w:lvlJc w:val="right"/>
      <w:pPr>
        <w:ind w:left="3705" w:hanging="420"/>
      </w:pPr>
    </w:lvl>
    <w:lvl w:ilvl="6" w:tentative="1">
      <w:start w:val="1"/>
      <w:numFmt w:val="decimal"/>
      <w:lvlText w:val="%7."/>
      <w:lvlJc w:val="left"/>
      <w:pPr>
        <w:ind w:left="4125" w:hanging="420"/>
      </w:pPr>
    </w:lvl>
    <w:lvl w:ilvl="7" w:tentative="1">
      <w:start w:val="1"/>
      <w:numFmt w:val="lowerLetter"/>
      <w:lvlText w:val="%8)"/>
      <w:lvlJc w:val="left"/>
      <w:pPr>
        <w:ind w:left="4545" w:hanging="420"/>
      </w:pPr>
    </w:lvl>
    <w:lvl w:ilvl="8" w:tentative="1">
      <w:start w:val="1"/>
      <w:numFmt w:val="lowerRoman"/>
      <w:lvlText w:val="%9."/>
      <w:lvlJc w:val="right"/>
      <w:pPr>
        <w:ind w:left="4965" w:hanging="420"/>
      </w:pPr>
    </w:lvl>
  </w:abstractNum>
  <w:abstractNum w:abstractNumId="2013944907">
    <w:nsid w:val="780A5C4B"/>
    <w:multiLevelType w:val="multilevel"/>
    <w:tmpl w:val="780A5C4B"/>
    <w:lvl w:ilvl="0" w:tentative="1">
      <w:start w:val="1"/>
      <w:numFmt w:val="decimal"/>
      <w:lvlText w:val="%1"/>
      <w:lvlJc w:val="left"/>
      <w:pPr>
        <w:ind w:left="118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665" w:hanging="420"/>
      </w:pPr>
    </w:lvl>
    <w:lvl w:ilvl="2" w:tentative="1">
      <w:start w:val="1"/>
      <w:numFmt w:val="lowerRoman"/>
      <w:lvlText w:val="%3."/>
      <w:lvlJc w:val="right"/>
      <w:pPr>
        <w:ind w:left="2085" w:hanging="420"/>
      </w:pPr>
    </w:lvl>
    <w:lvl w:ilvl="3" w:tentative="1">
      <w:start w:val="1"/>
      <w:numFmt w:val="decimal"/>
      <w:lvlText w:val="%4."/>
      <w:lvlJc w:val="left"/>
      <w:pPr>
        <w:ind w:left="2505" w:hanging="420"/>
      </w:pPr>
    </w:lvl>
    <w:lvl w:ilvl="4" w:tentative="1">
      <w:start w:val="1"/>
      <w:numFmt w:val="lowerLetter"/>
      <w:lvlText w:val="%5)"/>
      <w:lvlJc w:val="left"/>
      <w:pPr>
        <w:ind w:left="2925" w:hanging="420"/>
      </w:pPr>
    </w:lvl>
    <w:lvl w:ilvl="5" w:tentative="1">
      <w:start w:val="1"/>
      <w:numFmt w:val="lowerRoman"/>
      <w:lvlText w:val="%6."/>
      <w:lvlJc w:val="right"/>
      <w:pPr>
        <w:ind w:left="3345" w:hanging="420"/>
      </w:pPr>
    </w:lvl>
    <w:lvl w:ilvl="6" w:tentative="1">
      <w:start w:val="1"/>
      <w:numFmt w:val="decimal"/>
      <w:lvlText w:val="%7."/>
      <w:lvlJc w:val="left"/>
      <w:pPr>
        <w:ind w:left="3765" w:hanging="420"/>
      </w:pPr>
    </w:lvl>
    <w:lvl w:ilvl="7" w:tentative="1">
      <w:start w:val="1"/>
      <w:numFmt w:val="lowerLetter"/>
      <w:lvlText w:val="%8)"/>
      <w:lvlJc w:val="left"/>
      <w:pPr>
        <w:ind w:left="4185" w:hanging="420"/>
      </w:pPr>
    </w:lvl>
    <w:lvl w:ilvl="8" w:tentative="1">
      <w:start w:val="1"/>
      <w:numFmt w:val="lowerRoman"/>
      <w:lvlText w:val="%9."/>
      <w:lvlJc w:val="right"/>
      <w:pPr>
        <w:ind w:left="4605" w:hanging="420"/>
      </w:pPr>
    </w:lvl>
  </w:abstractNum>
  <w:abstractNum w:abstractNumId="1393234143">
    <w:nsid w:val="530B10DF"/>
    <w:multiLevelType w:val="multilevel"/>
    <w:tmpl w:val="530B10DF"/>
    <w:lvl w:ilvl="0" w:tentative="1">
      <w:start w:val="1"/>
      <w:numFmt w:val="decimal"/>
      <w:lvlText w:val="%1）"/>
      <w:lvlJc w:val="left"/>
      <w:pPr>
        <w:ind w:left="1440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920" w:hanging="420"/>
      </w:pPr>
    </w:lvl>
    <w:lvl w:ilvl="2" w:tentative="1">
      <w:start w:val="1"/>
      <w:numFmt w:val="lowerRoman"/>
      <w:lvlText w:val="%3."/>
      <w:lvlJc w:val="right"/>
      <w:pPr>
        <w:ind w:left="2340" w:hanging="420"/>
      </w:pPr>
    </w:lvl>
    <w:lvl w:ilvl="3" w:tentative="1">
      <w:start w:val="1"/>
      <w:numFmt w:val="decimal"/>
      <w:lvlText w:val="%4."/>
      <w:lvlJc w:val="left"/>
      <w:pPr>
        <w:ind w:left="2760" w:hanging="420"/>
      </w:pPr>
    </w:lvl>
    <w:lvl w:ilvl="4" w:tentative="1">
      <w:start w:val="1"/>
      <w:numFmt w:val="lowerLetter"/>
      <w:lvlText w:val="%5)"/>
      <w:lvlJc w:val="left"/>
      <w:pPr>
        <w:ind w:left="3180" w:hanging="420"/>
      </w:pPr>
    </w:lvl>
    <w:lvl w:ilvl="5" w:tentative="1">
      <w:start w:val="1"/>
      <w:numFmt w:val="lowerRoman"/>
      <w:lvlText w:val="%6."/>
      <w:lvlJc w:val="right"/>
      <w:pPr>
        <w:ind w:left="3600" w:hanging="420"/>
      </w:pPr>
    </w:lvl>
    <w:lvl w:ilvl="6" w:tentative="1">
      <w:start w:val="1"/>
      <w:numFmt w:val="decimal"/>
      <w:lvlText w:val="%7."/>
      <w:lvlJc w:val="left"/>
      <w:pPr>
        <w:ind w:left="4020" w:hanging="420"/>
      </w:pPr>
    </w:lvl>
    <w:lvl w:ilvl="7" w:tentative="1">
      <w:start w:val="1"/>
      <w:numFmt w:val="lowerLetter"/>
      <w:lvlText w:val="%8)"/>
      <w:lvlJc w:val="left"/>
      <w:pPr>
        <w:ind w:left="4440" w:hanging="420"/>
      </w:pPr>
    </w:lvl>
    <w:lvl w:ilvl="8" w:tentative="1">
      <w:start w:val="1"/>
      <w:numFmt w:val="lowerRoman"/>
      <w:lvlText w:val="%9."/>
      <w:lvlJc w:val="right"/>
      <w:pPr>
        <w:ind w:left="4860" w:hanging="420"/>
      </w:pPr>
    </w:lvl>
  </w:abstractNum>
  <w:abstractNum w:abstractNumId="386684111">
    <w:nsid w:val="170C54CF"/>
    <w:multiLevelType w:val="multilevel"/>
    <w:tmpl w:val="170C54CF"/>
    <w:lvl w:ilvl="0" w:tentative="1">
      <w:start w:val="1"/>
      <w:numFmt w:val="decimal"/>
      <w:lvlText w:val="%1）"/>
      <w:lvlJc w:val="left"/>
      <w:pPr>
        <w:ind w:left="1440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920" w:hanging="420"/>
      </w:pPr>
    </w:lvl>
    <w:lvl w:ilvl="2" w:tentative="1">
      <w:start w:val="1"/>
      <w:numFmt w:val="lowerRoman"/>
      <w:lvlText w:val="%3."/>
      <w:lvlJc w:val="right"/>
      <w:pPr>
        <w:ind w:left="2340" w:hanging="420"/>
      </w:pPr>
    </w:lvl>
    <w:lvl w:ilvl="3" w:tentative="1">
      <w:start w:val="1"/>
      <w:numFmt w:val="decimal"/>
      <w:lvlText w:val="%4."/>
      <w:lvlJc w:val="left"/>
      <w:pPr>
        <w:ind w:left="2760" w:hanging="420"/>
      </w:pPr>
    </w:lvl>
    <w:lvl w:ilvl="4" w:tentative="1">
      <w:start w:val="1"/>
      <w:numFmt w:val="lowerLetter"/>
      <w:lvlText w:val="%5)"/>
      <w:lvlJc w:val="left"/>
      <w:pPr>
        <w:ind w:left="3180" w:hanging="420"/>
      </w:pPr>
    </w:lvl>
    <w:lvl w:ilvl="5" w:tentative="1">
      <w:start w:val="1"/>
      <w:numFmt w:val="lowerRoman"/>
      <w:lvlText w:val="%6."/>
      <w:lvlJc w:val="right"/>
      <w:pPr>
        <w:ind w:left="3600" w:hanging="420"/>
      </w:pPr>
    </w:lvl>
    <w:lvl w:ilvl="6" w:tentative="1">
      <w:start w:val="1"/>
      <w:numFmt w:val="decimal"/>
      <w:lvlText w:val="%7."/>
      <w:lvlJc w:val="left"/>
      <w:pPr>
        <w:ind w:left="4020" w:hanging="420"/>
      </w:pPr>
    </w:lvl>
    <w:lvl w:ilvl="7" w:tentative="1">
      <w:start w:val="1"/>
      <w:numFmt w:val="lowerLetter"/>
      <w:lvlText w:val="%8)"/>
      <w:lvlJc w:val="left"/>
      <w:pPr>
        <w:ind w:left="4440" w:hanging="420"/>
      </w:pPr>
    </w:lvl>
    <w:lvl w:ilvl="8" w:tentative="1">
      <w:start w:val="1"/>
      <w:numFmt w:val="lowerRoman"/>
      <w:lvlText w:val="%9."/>
      <w:lvlJc w:val="right"/>
      <w:pPr>
        <w:ind w:left="4860" w:hanging="420"/>
      </w:pPr>
    </w:lvl>
  </w:abstractNum>
  <w:abstractNum w:abstractNumId="1681662065">
    <w:nsid w:val="643C2071"/>
    <w:multiLevelType w:val="multilevel"/>
    <w:tmpl w:val="643C2071"/>
    <w:lvl w:ilvl="0" w:tentative="1">
      <w:start w:val="1"/>
      <w:numFmt w:val="decimal"/>
      <w:lvlText w:val="%1）"/>
      <w:lvlJc w:val="left"/>
      <w:pPr>
        <w:ind w:left="154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2025" w:hanging="420"/>
      </w:pPr>
    </w:lvl>
    <w:lvl w:ilvl="2" w:tentative="1">
      <w:start w:val="1"/>
      <w:numFmt w:val="lowerRoman"/>
      <w:lvlText w:val="%3."/>
      <w:lvlJc w:val="right"/>
      <w:pPr>
        <w:ind w:left="2445" w:hanging="420"/>
      </w:pPr>
    </w:lvl>
    <w:lvl w:ilvl="3" w:tentative="1">
      <w:start w:val="1"/>
      <w:numFmt w:val="decimal"/>
      <w:lvlText w:val="%4."/>
      <w:lvlJc w:val="left"/>
      <w:pPr>
        <w:ind w:left="2865" w:hanging="420"/>
      </w:pPr>
    </w:lvl>
    <w:lvl w:ilvl="4" w:tentative="1">
      <w:start w:val="1"/>
      <w:numFmt w:val="lowerLetter"/>
      <w:lvlText w:val="%5)"/>
      <w:lvlJc w:val="left"/>
      <w:pPr>
        <w:ind w:left="3285" w:hanging="420"/>
      </w:pPr>
    </w:lvl>
    <w:lvl w:ilvl="5" w:tentative="1">
      <w:start w:val="1"/>
      <w:numFmt w:val="lowerRoman"/>
      <w:lvlText w:val="%6."/>
      <w:lvlJc w:val="right"/>
      <w:pPr>
        <w:ind w:left="3705" w:hanging="420"/>
      </w:pPr>
    </w:lvl>
    <w:lvl w:ilvl="6" w:tentative="1">
      <w:start w:val="1"/>
      <w:numFmt w:val="decimal"/>
      <w:lvlText w:val="%7."/>
      <w:lvlJc w:val="left"/>
      <w:pPr>
        <w:ind w:left="4125" w:hanging="420"/>
      </w:pPr>
    </w:lvl>
    <w:lvl w:ilvl="7" w:tentative="1">
      <w:start w:val="1"/>
      <w:numFmt w:val="lowerLetter"/>
      <w:lvlText w:val="%8)"/>
      <w:lvlJc w:val="left"/>
      <w:pPr>
        <w:ind w:left="4545" w:hanging="420"/>
      </w:pPr>
    </w:lvl>
    <w:lvl w:ilvl="8" w:tentative="1">
      <w:start w:val="1"/>
      <w:numFmt w:val="lowerRoman"/>
      <w:lvlText w:val="%9."/>
      <w:lvlJc w:val="right"/>
      <w:pPr>
        <w:ind w:left="4965" w:hanging="420"/>
      </w:pPr>
    </w:lvl>
  </w:abstractNum>
  <w:abstractNum w:abstractNumId="1575511395">
    <w:nsid w:val="5DE86563"/>
    <w:multiLevelType w:val="multilevel"/>
    <w:tmpl w:val="5DE86563"/>
    <w:lvl w:ilvl="0" w:tentative="1">
      <w:start w:val="1"/>
      <w:numFmt w:val="decimal"/>
      <w:lvlText w:val="%1)"/>
      <w:lvlJc w:val="left"/>
      <w:pPr>
        <w:ind w:left="154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2025" w:hanging="420"/>
      </w:pPr>
    </w:lvl>
    <w:lvl w:ilvl="2" w:tentative="1">
      <w:start w:val="1"/>
      <w:numFmt w:val="lowerRoman"/>
      <w:lvlText w:val="%3."/>
      <w:lvlJc w:val="right"/>
      <w:pPr>
        <w:ind w:left="2445" w:hanging="420"/>
      </w:pPr>
    </w:lvl>
    <w:lvl w:ilvl="3" w:tentative="1">
      <w:start w:val="1"/>
      <w:numFmt w:val="decimal"/>
      <w:lvlText w:val="%4."/>
      <w:lvlJc w:val="left"/>
      <w:pPr>
        <w:ind w:left="2865" w:hanging="420"/>
      </w:pPr>
    </w:lvl>
    <w:lvl w:ilvl="4" w:tentative="1">
      <w:start w:val="1"/>
      <w:numFmt w:val="lowerLetter"/>
      <w:lvlText w:val="%5)"/>
      <w:lvlJc w:val="left"/>
      <w:pPr>
        <w:ind w:left="3285" w:hanging="420"/>
      </w:pPr>
    </w:lvl>
    <w:lvl w:ilvl="5" w:tentative="1">
      <w:start w:val="1"/>
      <w:numFmt w:val="lowerRoman"/>
      <w:lvlText w:val="%6."/>
      <w:lvlJc w:val="right"/>
      <w:pPr>
        <w:ind w:left="3705" w:hanging="420"/>
      </w:pPr>
    </w:lvl>
    <w:lvl w:ilvl="6" w:tentative="1">
      <w:start w:val="1"/>
      <w:numFmt w:val="decimal"/>
      <w:lvlText w:val="%7."/>
      <w:lvlJc w:val="left"/>
      <w:pPr>
        <w:ind w:left="4125" w:hanging="420"/>
      </w:pPr>
    </w:lvl>
    <w:lvl w:ilvl="7" w:tentative="1">
      <w:start w:val="1"/>
      <w:numFmt w:val="lowerLetter"/>
      <w:lvlText w:val="%8)"/>
      <w:lvlJc w:val="left"/>
      <w:pPr>
        <w:ind w:left="4545" w:hanging="420"/>
      </w:pPr>
    </w:lvl>
    <w:lvl w:ilvl="8" w:tentative="1">
      <w:start w:val="1"/>
      <w:numFmt w:val="lowerRoman"/>
      <w:lvlText w:val="%9."/>
      <w:lvlJc w:val="right"/>
      <w:pPr>
        <w:ind w:left="4965" w:hanging="420"/>
      </w:pPr>
    </w:lvl>
  </w:abstractNum>
  <w:abstractNum w:abstractNumId="1751195971">
    <w:nsid w:val="68612143"/>
    <w:multiLevelType w:val="multilevel"/>
    <w:tmpl w:val="68612143"/>
    <w:lvl w:ilvl="0" w:tentative="1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560" w:hanging="420"/>
      </w:pPr>
    </w:lvl>
    <w:lvl w:ilvl="2" w:tentative="1">
      <w:start w:val="1"/>
      <w:numFmt w:val="lowerRoman"/>
      <w:lvlText w:val="%3."/>
      <w:lvlJc w:val="right"/>
      <w:pPr>
        <w:ind w:left="1980" w:hanging="420"/>
      </w:pPr>
    </w:lvl>
    <w:lvl w:ilvl="3" w:tentative="1">
      <w:start w:val="1"/>
      <w:numFmt w:val="decimal"/>
      <w:lvlText w:val="%4."/>
      <w:lvlJc w:val="left"/>
      <w:pPr>
        <w:ind w:left="2400" w:hanging="420"/>
      </w:pPr>
    </w:lvl>
    <w:lvl w:ilvl="4" w:tentative="1">
      <w:start w:val="1"/>
      <w:numFmt w:val="lowerLetter"/>
      <w:lvlText w:val="%5)"/>
      <w:lvlJc w:val="left"/>
      <w:pPr>
        <w:ind w:left="2820" w:hanging="420"/>
      </w:pPr>
    </w:lvl>
    <w:lvl w:ilvl="5" w:tentative="1">
      <w:start w:val="1"/>
      <w:numFmt w:val="lowerRoman"/>
      <w:lvlText w:val="%6."/>
      <w:lvlJc w:val="right"/>
      <w:pPr>
        <w:ind w:left="3240" w:hanging="420"/>
      </w:pPr>
    </w:lvl>
    <w:lvl w:ilvl="6" w:tentative="1">
      <w:start w:val="1"/>
      <w:numFmt w:val="decimal"/>
      <w:lvlText w:val="%7."/>
      <w:lvlJc w:val="left"/>
      <w:pPr>
        <w:ind w:left="3660" w:hanging="420"/>
      </w:pPr>
    </w:lvl>
    <w:lvl w:ilvl="7" w:tentative="1">
      <w:start w:val="1"/>
      <w:numFmt w:val="lowerLetter"/>
      <w:lvlText w:val="%8)"/>
      <w:lvlJc w:val="left"/>
      <w:pPr>
        <w:ind w:left="4080" w:hanging="420"/>
      </w:pPr>
    </w:lvl>
    <w:lvl w:ilvl="8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428112791">
    <w:nsid w:val="551F4597"/>
    <w:multiLevelType w:val="multilevel"/>
    <w:tmpl w:val="551F4597"/>
    <w:lvl w:ilvl="0" w:tentative="1">
      <w:start w:val="1"/>
      <w:numFmt w:val="decimal"/>
      <w:lvlText w:val="%1"/>
      <w:lvlJc w:val="left"/>
      <w:pPr>
        <w:ind w:left="118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665" w:hanging="420"/>
      </w:pPr>
    </w:lvl>
    <w:lvl w:ilvl="2" w:tentative="1">
      <w:start w:val="1"/>
      <w:numFmt w:val="lowerRoman"/>
      <w:lvlText w:val="%3."/>
      <w:lvlJc w:val="right"/>
      <w:pPr>
        <w:ind w:left="2085" w:hanging="420"/>
      </w:pPr>
    </w:lvl>
    <w:lvl w:ilvl="3" w:tentative="1">
      <w:start w:val="1"/>
      <w:numFmt w:val="decimal"/>
      <w:lvlText w:val="%4."/>
      <w:lvlJc w:val="left"/>
      <w:pPr>
        <w:ind w:left="2505" w:hanging="420"/>
      </w:pPr>
    </w:lvl>
    <w:lvl w:ilvl="4" w:tentative="1">
      <w:start w:val="1"/>
      <w:numFmt w:val="lowerLetter"/>
      <w:lvlText w:val="%5)"/>
      <w:lvlJc w:val="left"/>
      <w:pPr>
        <w:ind w:left="2925" w:hanging="420"/>
      </w:pPr>
    </w:lvl>
    <w:lvl w:ilvl="5" w:tentative="1">
      <w:start w:val="1"/>
      <w:numFmt w:val="lowerRoman"/>
      <w:lvlText w:val="%6."/>
      <w:lvlJc w:val="right"/>
      <w:pPr>
        <w:ind w:left="3345" w:hanging="420"/>
      </w:pPr>
    </w:lvl>
    <w:lvl w:ilvl="6" w:tentative="1">
      <w:start w:val="1"/>
      <w:numFmt w:val="decimal"/>
      <w:lvlText w:val="%7."/>
      <w:lvlJc w:val="left"/>
      <w:pPr>
        <w:ind w:left="3765" w:hanging="420"/>
      </w:pPr>
    </w:lvl>
    <w:lvl w:ilvl="7" w:tentative="1">
      <w:start w:val="1"/>
      <w:numFmt w:val="lowerLetter"/>
      <w:lvlText w:val="%8)"/>
      <w:lvlJc w:val="left"/>
      <w:pPr>
        <w:ind w:left="4185" w:hanging="420"/>
      </w:pPr>
    </w:lvl>
    <w:lvl w:ilvl="8" w:tentative="1">
      <w:start w:val="1"/>
      <w:numFmt w:val="lowerRoman"/>
      <w:lvlText w:val="%9."/>
      <w:lvlJc w:val="right"/>
      <w:pPr>
        <w:ind w:left="4605" w:hanging="420"/>
      </w:pPr>
    </w:lvl>
  </w:abstractNum>
  <w:num w:numId="1">
    <w:abstractNumId w:val="1428112791"/>
  </w:num>
  <w:num w:numId="2">
    <w:abstractNumId w:val="1681662065"/>
  </w:num>
  <w:num w:numId="3">
    <w:abstractNumId w:val="702444050"/>
  </w:num>
  <w:num w:numId="4">
    <w:abstractNumId w:val="969750790"/>
  </w:num>
  <w:num w:numId="5">
    <w:abstractNumId w:val="2013944907"/>
  </w:num>
  <w:num w:numId="6">
    <w:abstractNumId w:val="1575511395"/>
  </w:num>
  <w:num w:numId="7">
    <w:abstractNumId w:val="1867986172"/>
  </w:num>
  <w:num w:numId="8">
    <w:abstractNumId w:val="1751195971"/>
  </w:num>
  <w:num w:numId="9">
    <w:abstractNumId w:val="1393234143"/>
  </w:num>
  <w:num w:numId="10">
    <w:abstractNumId w:val="515465801"/>
  </w:num>
  <w:num w:numId="11">
    <w:abstractNumId w:val="3866841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bordersDoNotSurroundHeader w:val="1"/>
  <w:bordersDoNotSurroundFooter w:val="1"/>
  <w:documentProtection w:enforcement="0"/>
  <w:defaultTabStop w:val="42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splitPgBreakAndParaMark/>
    <w:doNotExpandShiftReturn/>
    <w:alignTablesRowByRow/>
    <w:doNotUseHTMLParagraphAutoSpacing/>
    <w:useWord97LineBreakRules/>
    <w:doNotBreakWrappedTables/>
    <w:doNotWrapTextWithPunct/>
    <w:doNotUseEastAsianBreakRules/>
    <w:useFELayout/>
    <w:doNotUseIndentAsNumberingTabStop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172A27"/>
    <w:rsid w:val="00026AEF"/>
    <w:rsid w:val="00041F93"/>
    <w:rsid w:val="000C2A5B"/>
    <w:rsid w:val="000E31DA"/>
    <w:rsid w:val="001C5362"/>
    <w:rsid w:val="001D3842"/>
    <w:rsid w:val="001E2238"/>
    <w:rsid w:val="001F1116"/>
    <w:rsid w:val="00210558"/>
    <w:rsid w:val="002656D3"/>
    <w:rsid w:val="0028266F"/>
    <w:rsid w:val="002C047F"/>
    <w:rsid w:val="0035525A"/>
    <w:rsid w:val="003920E5"/>
    <w:rsid w:val="00397973"/>
    <w:rsid w:val="003F10EE"/>
    <w:rsid w:val="003F63E0"/>
    <w:rsid w:val="004334D6"/>
    <w:rsid w:val="00446D3A"/>
    <w:rsid w:val="00497677"/>
    <w:rsid w:val="004B7F4A"/>
    <w:rsid w:val="004D31C7"/>
    <w:rsid w:val="004E04AD"/>
    <w:rsid w:val="004F3E9E"/>
    <w:rsid w:val="0050705C"/>
    <w:rsid w:val="00511F26"/>
    <w:rsid w:val="005135FB"/>
    <w:rsid w:val="005548A9"/>
    <w:rsid w:val="00570444"/>
    <w:rsid w:val="00581790"/>
    <w:rsid w:val="00584544"/>
    <w:rsid w:val="006553F7"/>
    <w:rsid w:val="00660354"/>
    <w:rsid w:val="0066682D"/>
    <w:rsid w:val="006D7B37"/>
    <w:rsid w:val="00733F85"/>
    <w:rsid w:val="00737CC1"/>
    <w:rsid w:val="00761623"/>
    <w:rsid w:val="0076702A"/>
    <w:rsid w:val="0077135B"/>
    <w:rsid w:val="00796AD7"/>
    <w:rsid w:val="007A3C80"/>
    <w:rsid w:val="007D659A"/>
    <w:rsid w:val="008255E4"/>
    <w:rsid w:val="00843514"/>
    <w:rsid w:val="008457ED"/>
    <w:rsid w:val="00862BD5"/>
    <w:rsid w:val="008A0AF5"/>
    <w:rsid w:val="008B40E8"/>
    <w:rsid w:val="008D60CA"/>
    <w:rsid w:val="00950F6B"/>
    <w:rsid w:val="009578F2"/>
    <w:rsid w:val="00977BD0"/>
    <w:rsid w:val="00A0235A"/>
    <w:rsid w:val="00A03120"/>
    <w:rsid w:val="00A7708D"/>
    <w:rsid w:val="00A90767"/>
    <w:rsid w:val="00A93255"/>
    <w:rsid w:val="00AB067F"/>
    <w:rsid w:val="00AB06D8"/>
    <w:rsid w:val="00AB4474"/>
    <w:rsid w:val="00AC695B"/>
    <w:rsid w:val="00AF4903"/>
    <w:rsid w:val="00B02EE5"/>
    <w:rsid w:val="00B47E02"/>
    <w:rsid w:val="00B60FCA"/>
    <w:rsid w:val="00B757DF"/>
    <w:rsid w:val="00B860BD"/>
    <w:rsid w:val="00B86347"/>
    <w:rsid w:val="00BC0835"/>
    <w:rsid w:val="00BD6604"/>
    <w:rsid w:val="00C1072E"/>
    <w:rsid w:val="00C321B3"/>
    <w:rsid w:val="00C641ED"/>
    <w:rsid w:val="00C65976"/>
    <w:rsid w:val="00C81E33"/>
    <w:rsid w:val="00CA1DBC"/>
    <w:rsid w:val="00CD7AE5"/>
    <w:rsid w:val="00D257FA"/>
    <w:rsid w:val="00D3386B"/>
    <w:rsid w:val="00D57AA9"/>
    <w:rsid w:val="00D70E94"/>
    <w:rsid w:val="00D7336D"/>
    <w:rsid w:val="00DB2DE5"/>
    <w:rsid w:val="00DD726B"/>
    <w:rsid w:val="00DF3F06"/>
    <w:rsid w:val="00E150E5"/>
    <w:rsid w:val="00E155E1"/>
    <w:rsid w:val="00E40F6F"/>
    <w:rsid w:val="00E6138F"/>
    <w:rsid w:val="00E9580E"/>
    <w:rsid w:val="00ED387B"/>
    <w:rsid w:val="00F07DE6"/>
    <w:rsid w:val="00F4680D"/>
    <w:rsid w:val="00F64016"/>
    <w:rsid w:val="00F776B4"/>
    <w:rsid w:val="00FA1156"/>
    <w:rsid w:val="00FA6E5D"/>
    <w:rsid w:val="00FB74E9"/>
    <w:rsid w:val="00FE1307"/>
    <w:rsid w:val="00FF213F"/>
    <w:rsid w:val="17DF2A45"/>
    <w:rsid w:val="290E544B"/>
    <w:rsid w:val="2E8C0CED"/>
    <w:rsid w:val="315B5F6A"/>
    <w:rsid w:val="35792B4A"/>
    <w:rsid w:val="38C673E0"/>
    <w:rsid w:val="3B6E50F0"/>
    <w:rsid w:val="3EE669F1"/>
    <w:rsid w:val="499228C2"/>
    <w:rsid w:val="4BA82530"/>
    <w:rsid w:val="5F685614"/>
    <w:rsid w:val="667C5132"/>
    <w:rsid w:val="672939FF"/>
    <w:rsid w:val="69CA7D9D"/>
    <w:rsid w:val="6B0B3C2C"/>
    <w:rsid w:val="705553D8"/>
    <w:rsid w:val="733A3E96"/>
    <w:rsid w:val="743D3AC4"/>
    <w:rsid w:val="7A463687"/>
    <w:rsid w:val="7AD13F8D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outlineLvl w:val="0"/>
    </w:pPr>
    <w:rPr>
      <w:sz w:val="28"/>
    </w:rPr>
  </w:style>
  <w:style w:type="character" w:default="1" w:styleId="5">
    <w:name w:val="Default Paragraph Font"/>
    <w:uiPriority w:val="0"/>
  </w:style>
  <w:style w:type="table" w:default="1" w:styleId="6">
    <w:name w:val="Normal Table"/>
    <w:unhideWhenUsed/>
    <w:uiPriority w:val="99"/>
    <w:tblPr>
      <w:tblStyle w:val="6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3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脚 Char"/>
    <w:link w:val="3"/>
    <w:uiPriority w:val="0"/>
    <w:rPr>
      <w:kern w:val="2"/>
      <w:sz w:val="18"/>
      <w:szCs w:val="18"/>
    </w:rPr>
  </w:style>
  <w:style w:type="character" w:customStyle="1" w:styleId="8">
    <w:name w:val="页眉 Char"/>
    <w:link w:val="4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UFO</Company>
  <Pages>4</Pages>
  <Words>275</Words>
  <Characters>1571</Characters>
  <Lines>13</Lines>
  <Paragraphs>3</Paragraphs>
  <ScaleCrop>false</ScaleCrop>
  <LinksUpToDate>false</LinksUpToDate>
  <CharactersWithSpaces>0</CharactersWithSpaces>
  <Application>WPS Office_9.1.0.5218_F1E327BC-269C-435d-A152-05C5408002CA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2015-09-03T10:07:00Z</dcterms:created>
  <dc:creator>江苏省建设厅</dc:creator>
  <cp:lastModifiedBy>Administrator</cp:lastModifiedBy>
  <cp:lastPrinted>2015-10-09T06:24:00Z</cp:lastPrinted>
  <dcterms:modified xsi:type="dcterms:W3CDTF">2015-10-23T04:59:46Z</dcterms:modified>
  <dc:title>C9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2052-9.1.0.5218</vt:lpwstr>
  </property>
</Properties>
</file>