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hint="eastAsia" w:ascii="宋体" w:hAnsi="宋体"/>
          <w:b/>
          <w:spacing w:val="40"/>
          <w:sz w:val="36"/>
          <w:szCs w:val="36"/>
        </w:rPr>
      </w:pPr>
      <w:r>
        <w:rPr>
          <w:rFonts w:hint="eastAsia" w:ascii="宋体" w:hAnsi="宋体"/>
          <w:b/>
          <w:spacing w:val="40"/>
          <w:sz w:val="36"/>
          <w:szCs w:val="36"/>
        </w:rPr>
        <w:t>会</w:t>
      </w:r>
      <w:r>
        <w:rPr>
          <w:rFonts w:ascii="宋体" w:hAnsi="宋体"/>
          <w:b/>
          <w:spacing w:val="40"/>
          <w:sz w:val="36"/>
          <w:szCs w:val="36"/>
        </w:rPr>
        <w:t xml:space="preserve"> </w:t>
      </w:r>
      <w:r>
        <w:rPr>
          <w:rFonts w:hint="eastAsia" w:ascii="宋体" w:hAnsi="宋体"/>
          <w:b/>
          <w:spacing w:val="40"/>
          <w:sz w:val="36"/>
          <w:szCs w:val="36"/>
        </w:rPr>
        <w:t>议</w:t>
      </w:r>
      <w:r>
        <w:rPr>
          <w:rFonts w:ascii="宋体" w:hAnsi="宋体"/>
          <w:b/>
          <w:spacing w:val="40"/>
          <w:sz w:val="36"/>
          <w:szCs w:val="36"/>
        </w:rPr>
        <w:t xml:space="preserve"> </w:t>
      </w:r>
      <w:r>
        <w:rPr>
          <w:rFonts w:hint="eastAsia" w:ascii="宋体" w:hAnsi="宋体"/>
          <w:b/>
          <w:spacing w:val="40"/>
          <w:sz w:val="36"/>
          <w:szCs w:val="36"/>
        </w:rPr>
        <w:t>纪 要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eastAsia="仿宋_GB2312"/>
          <w:sz w:val="24"/>
          <w:szCs w:val="24"/>
          <w:lang w:val="en-US" w:eastAsia="zh-CN"/>
        </w:rPr>
        <w:t xml:space="preserve">                                                </w:t>
      </w:r>
      <w:r>
        <w:rPr>
          <w:rFonts w:hint="eastAsia" w:ascii="宋体" w:hAnsi="宋体" w:eastAsia="宋体" w:cs="宋体"/>
          <w:sz w:val="24"/>
          <w:szCs w:val="24"/>
        </w:rPr>
        <w:t>表号</w:t>
      </w:r>
      <w:r>
        <w:rPr>
          <w:rFonts w:hint="eastAsia" w:ascii="宋体" w:hAnsi="宋体" w:cs="宋体"/>
          <w:sz w:val="24"/>
          <w:szCs w:val="24"/>
          <w:lang w:val="en-US" w:eastAsia="zh-CN"/>
        </w:rPr>
        <w:t xml:space="preserve">:XSFTGD </w:t>
      </w:r>
    </w:p>
    <w:p>
      <w:pPr>
        <w:spacing w:line="360" w:lineRule="auto"/>
        <w:jc w:val="center"/>
        <w:rPr>
          <w:rFonts w:hint="eastAsia" w:ascii="宋体" w:hAnsi="宋体" w:eastAsia="宋体" w:cs="宋体"/>
          <w:b/>
          <w:spacing w:val="40"/>
          <w:sz w:val="24"/>
          <w:szCs w:val="24"/>
          <w:lang w:val="en-US"/>
        </w:rPr>
      </w:pPr>
      <w:r>
        <w:rPr>
          <w:rFonts w:hint="eastAsia" w:ascii="宋体" w:hAnsi="宋体" w:eastAsia="宋体" w:cs="宋体"/>
          <w:sz w:val="24"/>
          <w:szCs w:val="24"/>
        </w:rPr>
        <w:t xml:space="preserve">                                      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    </w:t>
      </w:r>
      <w:r>
        <w:rPr>
          <w:rFonts w:hint="eastAsia" w:ascii="宋体" w:hAnsi="宋体" w:eastAsia="宋体" w:cs="宋体"/>
          <w:sz w:val="24"/>
          <w:szCs w:val="24"/>
        </w:rPr>
        <w:t>编号：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CZZH-74-19-</w:t>
      </w:r>
      <w:r>
        <w:rPr>
          <w:rFonts w:hint="eastAsia" w:ascii="宋体" w:hAnsi="宋体" w:cs="宋体"/>
          <w:sz w:val="24"/>
          <w:szCs w:val="24"/>
          <w:lang w:val="en-US" w:eastAsia="zh-CN"/>
        </w:rPr>
        <w:t>15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  <w:u w:val="single"/>
        </w:rPr>
      </w:pPr>
      <w:r>
        <w:rPr>
          <w:rFonts w:hint="eastAsia" w:ascii="宋体" w:hAnsi="宋体" w:eastAsia="宋体" w:cs="宋体"/>
          <w:sz w:val="24"/>
          <w:szCs w:val="24"/>
          <w:u w:val="single"/>
        </w:rPr>
        <w:t>工程名称：</w:t>
      </w:r>
      <w:r>
        <w:rPr>
          <w:rFonts w:hint="eastAsia" w:ascii="宋体" w:hAnsi="宋体" w:eastAsia="宋体" w:cs="宋体"/>
          <w:b w:val="0"/>
          <w:bCs/>
          <w:smallCaps/>
          <w:sz w:val="24"/>
          <w:szCs w:val="24"/>
          <w:u w:val="single"/>
          <w:lang w:val="en-US" w:eastAsia="zh-CN"/>
        </w:rPr>
        <w:t>宁波方太厨具有限公司</w:t>
      </w:r>
      <w:r>
        <w:rPr>
          <w:rFonts w:hint="eastAsia" w:ascii="宋体" w:hAnsi="宋体" w:eastAsia="宋体" w:cs="宋体"/>
          <w:b w:val="0"/>
          <w:bCs/>
          <w:kern w:val="0"/>
          <w:sz w:val="24"/>
          <w:szCs w:val="24"/>
          <w:u w:val="single"/>
          <w:lang w:val="en-US" w:eastAsia="zh-CN" w:bidi="ar"/>
        </w:rPr>
        <w:t>5.03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>MW分布式光伏</w:t>
      </w:r>
      <w:r>
        <w:rPr>
          <w:rFonts w:hint="eastAsia" w:ascii="宋体" w:hAnsi="宋体" w:cs="宋体"/>
          <w:sz w:val="24"/>
          <w:szCs w:val="24"/>
          <w:u w:val="single"/>
          <w:lang w:val="en-US" w:eastAsia="zh-CN"/>
        </w:rPr>
        <w:t>发电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>项目</w:t>
      </w:r>
      <w:r>
        <w:rPr>
          <w:rFonts w:hint="eastAsia" w:ascii="宋体" w:hAnsi="宋体" w:cs="宋体"/>
          <w:sz w:val="24"/>
          <w:szCs w:val="24"/>
          <w:u w:val="single"/>
          <w:lang w:val="en-US" w:eastAsia="zh-CN"/>
        </w:rPr>
        <w:t xml:space="preserve">      </w:t>
      </w:r>
      <w:r>
        <w:rPr>
          <w:rFonts w:hint="eastAsia" w:ascii="宋体" w:hAnsi="宋体" w:eastAsia="宋体" w:cs="宋体"/>
          <w:sz w:val="24"/>
          <w:szCs w:val="24"/>
          <w:u w:val="single"/>
        </w:rPr>
        <w:t xml:space="preserve">签发： </w:t>
      </w:r>
      <w:r>
        <w:rPr>
          <w:rFonts w:hint="eastAsia" w:ascii="宋体" w:hAnsi="宋体" w:cs="宋体"/>
          <w:sz w:val="24"/>
          <w:szCs w:val="24"/>
          <w:u w:val="single"/>
          <w:lang w:val="en-US" w:eastAsia="zh-CN"/>
        </w:rPr>
        <w:t xml:space="preserve">  </w:t>
      </w:r>
      <w:r>
        <w:rPr>
          <w:rFonts w:hint="eastAsia" w:ascii="宋体" w:hAnsi="宋体" w:eastAsia="宋体" w:cs="宋体"/>
          <w:sz w:val="24"/>
          <w:szCs w:val="24"/>
          <w:u w:val="single"/>
        </w:rPr>
        <w:t xml:space="preserve">  </w:t>
      </w:r>
      <w:r>
        <w:rPr>
          <w:rFonts w:hint="eastAsia" w:ascii="宋体" w:hAnsi="宋体" w:cs="宋体"/>
          <w:sz w:val="24"/>
          <w:szCs w:val="24"/>
          <w:u w:val="single"/>
          <w:lang w:val="en-US" w:eastAsia="zh-CN"/>
        </w:rPr>
        <w:t xml:space="preserve"> 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会议时间:201</w:t>
      </w:r>
      <w:r>
        <w:rPr>
          <w:rFonts w:hint="eastAsia" w:ascii="宋体" w:hAnsi="宋体" w:cs="宋体"/>
          <w:sz w:val="24"/>
          <w:szCs w:val="24"/>
          <w:lang w:val="en-US" w:eastAsia="zh-CN"/>
        </w:rPr>
        <w:t>5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年</w:t>
      </w:r>
      <w:r>
        <w:rPr>
          <w:rFonts w:hint="eastAsia" w:ascii="宋体" w:hAnsi="宋体" w:cs="宋体"/>
          <w:sz w:val="24"/>
          <w:szCs w:val="24"/>
          <w:lang w:val="en-US" w:eastAsia="zh-CN"/>
        </w:rPr>
        <w:t>03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月</w:t>
      </w:r>
      <w:r>
        <w:rPr>
          <w:rFonts w:hint="eastAsia" w:ascii="宋体" w:hAnsi="宋体" w:cs="宋体"/>
          <w:sz w:val="24"/>
          <w:szCs w:val="24"/>
          <w:lang w:val="en-US" w:eastAsia="zh-CN"/>
        </w:rPr>
        <w:t>02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日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会议地点：</w:t>
      </w:r>
      <w:r>
        <w:rPr>
          <w:rFonts w:hint="eastAsia" w:ascii="宋体" w:hAnsi="宋体" w:cs="宋体"/>
          <w:sz w:val="24"/>
          <w:szCs w:val="24"/>
          <w:lang w:val="en-US" w:eastAsia="zh-CN"/>
        </w:rPr>
        <w:t xml:space="preserve">吉冠会议室 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会议参加人员：</w:t>
      </w:r>
      <w:r>
        <w:rPr>
          <w:rFonts w:hint="eastAsia" w:ascii="宋体" w:hAnsi="宋体" w:cs="宋体"/>
          <w:sz w:val="24"/>
          <w:szCs w:val="24"/>
          <w:lang w:val="en-US" w:eastAsia="zh-CN"/>
        </w:rPr>
        <w:t>邹新江、周源、张德志、赵毅、黄永革、林树悦</w:t>
      </w:r>
      <w:bookmarkStart w:id="0" w:name="_GoBack"/>
      <w:bookmarkEnd w:id="0"/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主持人：</w:t>
      </w:r>
      <w:r>
        <w:rPr>
          <w:rFonts w:hint="eastAsia" w:ascii="宋体" w:hAnsi="宋体" w:cs="宋体"/>
          <w:sz w:val="24"/>
          <w:szCs w:val="24"/>
          <w:lang w:val="en-US" w:eastAsia="zh-CN"/>
        </w:rPr>
        <w:t>赵毅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          记录：</w:t>
      </w:r>
      <w:r>
        <w:rPr>
          <w:rFonts w:hint="eastAsia" w:ascii="宋体" w:hAnsi="宋体" w:cs="宋体"/>
          <w:sz w:val="24"/>
          <w:szCs w:val="24"/>
          <w:lang w:val="en-US" w:eastAsia="zh-CN"/>
        </w:rPr>
        <w:t>赵毅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会议议题及主要内容：</w:t>
      </w:r>
    </w:p>
    <w:p>
      <w:pPr>
        <w:widowControl w:val="0"/>
        <w:numPr>
          <w:ilvl w:val="0"/>
          <w:numId w:val="0"/>
        </w:num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jc w:val="both"/>
        <w:rPr>
          <w:rFonts w:hint="eastAsia" w:ascii="宋体" w:hAnsi="宋体" w:cs="宋体"/>
          <w:b/>
          <w:bCs/>
          <w:sz w:val="24"/>
          <w:szCs w:val="24"/>
          <w:lang w:val="en-US" w:eastAsia="zh-CN"/>
        </w:rPr>
      </w:pPr>
      <w:r>
        <w:rPr>
          <w:rFonts w:hint="eastAsia" w:ascii="宋体" w:hAnsi="宋体" w:cs="宋体"/>
          <w:b/>
          <w:bCs/>
          <w:sz w:val="24"/>
          <w:szCs w:val="24"/>
          <w:lang w:val="en-US" w:eastAsia="zh-CN"/>
        </w:rPr>
        <w:t>施工单位：</w:t>
      </w:r>
    </w:p>
    <w:p>
      <w:pPr>
        <w:widowControl w:val="0"/>
        <w:numPr>
          <w:ilvl w:val="0"/>
          <w:numId w:val="0"/>
        </w:num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jc w:val="both"/>
        <w:rPr>
          <w:rFonts w:hint="eastAsia" w:ascii="宋体" w:hAnsi="宋体" w:cs="宋体"/>
          <w:b w:val="0"/>
          <w:i w:val="0"/>
          <w:caps w:val="0"/>
          <w:color w:val="000000"/>
          <w:spacing w:val="0"/>
          <w:sz w:val="24"/>
          <w:szCs w:val="24"/>
          <w:shd w:val="clear" w:color="auto" w:fill="FFFFFF"/>
          <w:lang w:val="en-US" w:eastAsia="zh-CN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4"/>
          <w:szCs w:val="24"/>
          <w:shd w:val="clear" w:color="auto" w:fill="FFFFFF"/>
        </w:rPr>
        <w:t>方太：</w:t>
      </w:r>
      <w:r>
        <w:rPr>
          <w:rFonts w:hint="eastAsia" w:ascii="宋体" w:hAnsi="宋体" w:cs="宋体"/>
          <w:b w:val="0"/>
          <w:i w:val="0"/>
          <w:caps w:val="0"/>
          <w:color w:val="000000"/>
          <w:spacing w:val="0"/>
          <w:sz w:val="24"/>
          <w:szCs w:val="24"/>
          <w:shd w:val="clear" w:color="auto" w:fill="FFFFFF"/>
          <w:lang w:val="en-US" w:eastAsia="zh-CN"/>
        </w:rPr>
        <w:t>本周工作完成量:</w:t>
      </w:r>
    </w:p>
    <w:p>
      <w:pPr>
        <w:widowControl w:val="0"/>
        <w:numPr>
          <w:ilvl w:val="0"/>
          <w:numId w:val="1"/>
        </w:num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jc w:val="both"/>
        <w:rPr>
          <w:rFonts w:hint="eastAsia" w:ascii="宋体" w:hAnsi="宋体" w:cs="宋体"/>
          <w:b w:val="0"/>
          <w:i w:val="0"/>
          <w:caps w:val="0"/>
          <w:color w:val="000000"/>
          <w:spacing w:val="0"/>
          <w:sz w:val="24"/>
          <w:szCs w:val="24"/>
          <w:shd w:val="clear" w:color="auto" w:fill="FFFFFF"/>
          <w:lang w:val="en-US" w:eastAsia="zh-CN"/>
        </w:rPr>
      </w:pPr>
      <w:r>
        <w:rPr>
          <w:rFonts w:hint="eastAsia" w:ascii="宋体" w:hAnsi="宋体" w:cs="宋体"/>
          <w:b w:val="0"/>
          <w:i w:val="0"/>
          <w:caps w:val="0"/>
          <w:color w:val="000000"/>
          <w:spacing w:val="0"/>
          <w:sz w:val="24"/>
          <w:szCs w:val="24"/>
          <w:shd w:val="clear" w:color="auto" w:fill="FFFFFF"/>
          <w:lang w:val="en-US" w:eastAsia="zh-CN"/>
        </w:rPr>
        <w:t>支架安装全部完成。</w:t>
      </w:r>
    </w:p>
    <w:p>
      <w:pPr>
        <w:widowControl w:val="0"/>
        <w:numPr>
          <w:ilvl w:val="0"/>
          <w:numId w:val="1"/>
        </w:num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jc w:val="both"/>
        <w:rPr>
          <w:rFonts w:hint="eastAsia" w:ascii="宋体" w:hAnsi="宋体" w:cs="宋体"/>
          <w:b w:val="0"/>
          <w:i w:val="0"/>
          <w:caps w:val="0"/>
          <w:color w:val="000000"/>
          <w:spacing w:val="0"/>
          <w:sz w:val="24"/>
          <w:szCs w:val="24"/>
          <w:shd w:val="clear" w:color="auto" w:fill="FFFFFF"/>
          <w:lang w:val="en-US" w:eastAsia="zh-CN"/>
        </w:rPr>
      </w:pPr>
      <w:r>
        <w:rPr>
          <w:rFonts w:hint="eastAsia" w:ascii="宋体" w:hAnsi="宋体" w:cs="宋体"/>
          <w:b w:val="0"/>
          <w:i w:val="0"/>
          <w:caps w:val="0"/>
          <w:color w:val="000000"/>
          <w:spacing w:val="0"/>
          <w:sz w:val="24"/>
          <w:szCs w:val="24"/>
          <w:shd w:val="clear" w:color="auto" w:fill="FFFFFF"/>
          <w:lang w:val="en-US" w:eastAsia="zh-CN"/>
        </w:rPr>
        <w:t>组件全部安装完成。</w:t>
      </w:r>
    </w:p>
    <w:p>
      <w:pPr>
        <w:widowControl w:val="0"/>
        <w:numPr>
          <w:ilvl w:val="0"/>
          <w:numId w:val="1"/>
        </w:num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jc w:val="both"/>
        <w:rPr>
          <w:rFonts w:hint="eastAsia" w:ascii="宋体" w:hAnsi="宋体" w:cs="宋体"/>
          <w:b w:val="0"/>
          <w:i w:val="0"/>
          <w:caps w:val="0"/>
          <w:color w:val="000000"/>
          <w:spacing w:val="0"/>
          <w:sz w:val="24"/>
          <w:szCs w:val="24"/>
          <w:shd w:val="clear" w:color="auto" w:fill="FFFFFF"/>
          <w:lang w:val="en-US" w:eastAsia="zh-CN"/>
        </w:rPr>
      </w:pPr>
      <w:r>
        <w:rPr>
          <w:rFonts w:hint="eastAsia" w:ascii="宋体" w:hAnsi="宋体" w:cs="宋体"/>
          <w:b w:val="0"/>
          <w:i w:val="0"/>
          <w:caps w:val="0"/>
          <w:color w:val="000000"/>
          <w:spacing w:val="0"/>
          <w:sz w:val="24"/>
          <w:szCs w:val="24"/>
          <w:shd w:val="clear" w:color="auto" w:fill="FFFFFF"/>
          <w:lang w:val="en-US" w:eastAsia="zh-CN"/>
        </w:rPr>
        <w:t>厂房原避雷带焊接修复完成，配重块恢复完成。</w:t>
      </w:r>
    </w:p>
    <w:p>
      <w:pPr>
        <w:widowControl w:val="0"/>
        <w:numPr>
          <w:ilvl w:val="0"/>
          <w:numId w:val="1"/>
        </w:num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jc w:val="both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cs="宋体"/>
          <w:b w:val="0"/>
          <w:i w:val="0"/>
          <w:caps w:val="0"/>
          <w:color w:val="000000"/>
          <w:spacing w:val="0"/>
          <w:sz w:val="24"/>
          <w:szCs w:val="24"/>
          <w:shd w:val="clear" w:color="auto" w:fill="FFFFFF"/>
          <w:lang w:val="en-US" w:eastAsia="zh-CN"/>
        </w:rPr>
        <w:t>南北区电缆开挖通道基本完成。</w:t>
      </w:r>
    </w:p>
    <w:p>
      <w:pPr>
        <w:widowControl w:val="0"/>
        <w:numPr>
          <w:ilvl w:val="0"/>
          <w:numId w:val="1"/>
        </w:num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jc w:val="both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cs="宋体"/>
          <w:b w:val="0"/>
          <w:i w:val="0"/>
          <w:caps w:val="0"/>
          <w:color w:val="000000"/>
          <w:spacing w:val="0"/>
          <w:sz w:val="24"/>
          <w:szCs w:val="24"/>
          <w:shd w:val="clear" w:color="auto" w:fill="FFFFFF"/>
          <w:lang w:val="en-US" w:eastAsia="zh-CN"/>
        </w:rPr>
        <w:t>厂区清理系统安装完成。</w:t>
      </w:r>
    </w:p>
    <w:p>
      <w:pPr>
        <w:widowControl w:val="0"/>
        <w:numPr>
          <w:ilvl w:val="0"/>
          <w:numId w:val="1"/>
        </w:num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jc w:val="both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cs="宋体"/>
          <w:b w:val="0"/>
          <w:i w:val="0"/>
          <w:caps w:val="0"/>
          <w:color w:val="000000"/>
          <w:spacing w:val="0"/>
          <w:sz w:val="24"/>
          <w:szCs w:val="24"/>
          <w:shd w:val="clear" w:color="auto" w:fill="FFFFFF"/>
          <w:lang w:val="en-US" w:eastAsia="zh-CN"/>
        </w:rPr>
        <w:t>北区直流电缆已全部敷设完成。</w:t>
      </w:r>
    </w:p>
    <w:p>
      <w:pPr>
        <w:widowControl w:val="0"/>
        <w:numPr>
          <w:ilvl w:val="0"/>
          <w:numId w:val="1"/>
        </w:num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jc w:val="both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cs="宋体"/>
          <w:b w:val="0"/>
          <w:i w:val="0"/>
          <w:caps w:val="0"/>
          <w:color w:val="000000"/>
          <w:spacing w:val="0"/>
          <w:sz w:val="24"/>
          <w:szCs w:val="24"/>
          <w:shd w:val="clear" w:color="auto" w:fill="FFFFFF"/>
          <w:lang w:val="en-US" w:eastAsia="zh-CN"/>
        </w:rPr>
        <w:t>室内外桥架全部完成。</w:t>
      </w:r>
    </w:p>
    <w:p>
      <w:pPr>
        <w:widowControl w:val="0"/>
        <w:numPr>
          <w:ilvl w:val="0"/>
          <w:numId w:val="1"/>
        </w:num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jc w:val="both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cs="宋体"/>
          <w:b w:val="0"/>
          <w:i w:val="0"/>
          <w:caps w:val="0"/>
          <w:color w:val="000000"/>
          <w:spacing w:val="0"/>
          <w:sz w:val="24"/>
          <w:szCs w:val="24"/>
          <w:shd w:val="clear" w:color="auto" w:fill="FFFFFF"/>
          <w:lang w:val="en-US" w:eastAsia="zh-CN"/>
        </w:rPr>
        <w:t>方太已完成所有施工，现主要进行对现场各别部分的消缺整改事宜。本周可完成所有消缺工作。</w:t>
      </w:r>
    </w:p>
    <w:p>
      <w:pPr>
        <w:widowControl w:val="0"/>
        <w:numPr>
          <w:ilvl w:val="0"/>
          <w:numId w:val="0"/>
        </w:num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jc w:val="both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i w:val="0"/>
          <w:caps w:val="0"/>
          <w:color w:val="000000"/>
          <w:spacing w:val="0"/>
          <w:sz w:val="24"/>
          <w:szCs w:val="24"/>
          <w:shd w:val="clear" w:color="auto" w:fill="FFFFFF"/>
          <w:lang w:eastAsia="zh-CN"/>
        </w:rPr>
        <w:t>监理单位：</w:t>
      </w:r>
    </w:p>
    <w:p>
      <w:pPr>
        <w:numPr>
          <w:ilvl w:val="0"/>
          <w:numId w:val="2"/>
        </w:numPr>
        <w:rPr>
          <w:rFonts w:hint="eastAsia" w:ascii="宋体" w:hAnsi="宋体" w:cs="宋体"/>
          <w:sz w:val="24"/>
          <w:szCs w:val="32"/>
          <w:lang w:val="en-US" w:eastAsia="zh-CN"/>
        </w:rPr>
      </w:pPr>
      <w:r>
        <w:rPr>
          <w:rFonts w:hint="eastAsia" w:ascii="宋体" w:hAnsi="宋体" w:cs="宋体"/>
          <w:sz w:val="24"/>
          <w:szCs w:val="32"/>
          <w:lang w:val="en-US" w:eastAsia="zh-CN"/>
        </w:rPr>
        <w:t>方太项目已基本完成现场施工事宜。</w:t>
      </w:r>
    </w:p>
    <w:p>
      <w:pPr>
        <w:numPr>
          <w:ilvl w:val="0"/>
          <w:numId w:val="0"/>
        </w:numPr>
        <w:rPr>
          <w:rFonts w:hint="eastAsia" w:ascii="宋体" w:hAnsi="宋体" w:cs="宋体"/>
          <w:sz w:val="24"/>
          <w:szCs w:val="32"/>
          <w:lang w:val="en-US" w:eastAsia="zh-CN"/>
        </w:rPr>
      </w:pPr>
      <w:r>
        <w:rPr>
          <w:rFonts w:hint="eastAsia" w:ascii="宋体" w:hAnsi="宋体" w:cs="宋体"/>
          <w:sz w:val="24"/>
          <w:szCs w:val="32"/>
          <w:lang w:val="en-US" w:eastAsia="zh-CN"/>
        </w:rPr>
        <w:t>2、望施工单位积极配合完成现场的所有消缺工作，争取本周内完成所有消缺。</w:t>
      </w:r>
    </w:p>
    <w:p>
      <w:pPr>
        <w:rPr>
          <w:rFonts w:hint="eastAsia" w:ascii="宋体" w:hAnsi="宋体" w:cs="宋体"/>
          <w:sz w:val="24"/>
          <w:szCs w:val="32"/>
          <w:lang w:val="en-US" w:eastAsia="zh-CN"/>
        </w:rPr>
      </w:pPr>
      <w:r>
        <w:rPr>
          <w:rFonts w:hint="eastAsia" w:ascii="宋体" w:hAnsi="宋体" w:cs="宋体"/>
          <w:sz w:val="24"/>
          <w:szCs w:val="32"/>
          <w:lang w:val="en-US" w:eastAsia="zh-CN"/>
        </w:rPr>
        <w:t>3、关于方太项目施工资料问题，望施工单位尽快将所有资料打印完成。</w:t>
      </w:r>
    </w:p>
    <w:p>
      <w:pPr>
        <w:widowControl w:val="0"/>
        <w:numPr>
          <w:ilvl w:val="0"/>
          <w:numId w:val="0"/>
        </w:num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jc w:val="both"/>
        <w:rPr>
          <w:rFonts w:hint="eastAsia" w:ascii="宋体" w:hAnsi="宋体" w:cs="宋体"/>
          <w:b/>
          <w:bCs/>
          <w:sz w:val="24"/>
          <w:szCs w:val="24"/>
          <w:lang w:val="en-US" w:eastAsia="zh-CN"/>
        </w:rPr>
      </w:pPr>
      <w:r>
        <w:rPr>
          <w:rFonts w:hint="eastAsia" w:ascii="宋体" w:hAnsi="宋体" w:cs="宋体"/>
          <w:b/>
          <w:bCs/>
          <w:sz w:val="24"/>
          <w:szCs w:val="24"/>
          <w:lang w:val="en-US" w:eastAsia="zh-CN"/>
        </w:rPr>
        <w:t>业主单位：</w:t>
      </w:r>
    </w:p>
    <w:p>
      <w:pPr>
        <w:widowControl w:val="0"/>
        <w:numPr>
          <w:ilvl w:val="0"/>
          <w:numId w:val="3"/>
        </w:numPr>
        <w:jc w:val="both"/>
        <w:rPr>
          <w:rFonts w:hint="eastAsia" w:ascii="宋体" w:hAnsi="宋体" w:cs="宋体"/>
          <w:sz w:val="24"/>
          <w:szCs w:val="24"/>
          <w:lang w:val="en-US" w:eastAsia="zh-CN"/>
        </w:rPr>
      </w:pPr>
      <w:r>
        <w:rPr>
          <w:rFonts w:hint="eastAsia" w:ascii="宋体" w:hAnsi="宋体" w:cs="宋体"/>
          <w:sz w:val="24"/>
          <w:szCs w:val="24"/>
          <w:lang w:val="en-US" w:eastAsia="zh-CN"/>
        </w:rPr>
        <w:t>施工单位积极配合完成现场所有事宜。</w:t>
      </w:r>
    </w:p>
    <w:p>
      <w:pPr>
        <w:widowControl w:val="0"/>
        <w:numPr>
          <w:ilvl w:val="0"/>
          <w:numId w:val="3"/>
        </w:numPr>
        <w:jc w:val="both"/>
        <w:rPr>
          <w:rFonts w:hint="eastAsia" w:ascii="宋体" w:hAnsi="宋体" w:cs="宋体"/>
          <w:sz w:val="24"/>
          <w:szCs w:val="24"/>
          <w:lang w:val="en-US" w:eastAsia="zh-CN"/>
        </w:rPr>
      </w:pPr>
      <w:r>
        <w:rPr>
          <w:rFonts w:hint="eastAsia" w:ascii="宋体" w:hAnsi="宋体" w:cs="宋体"/>
          <w:sz w:val="24"/>
          <w:szCs w:val="24"/>
          <w:lang w:val="en-US" w:eastAsia="zh-CN"/>
        </w:rPr>
        <w:t>并网时间确定为本月完成。</w:t>
      </w:r>
    </w:p>
    <w:p>
      <w:pPr>
        <w:widowControl w:val="0"/>
        <w:numPr>
          <w:ilvl w:val="0"/>
          <w:numId w:val="3"/>
        </w:numPr>
        <w:jc w:val="both"/>
        <w:rPr>
          <w:rFonts w:hint="eastAsia" w:ascii="宋体" w:hAnsi="宋体" w:cs="宋体"/>
          <w:sz w:val="24"/>
          <w:szCs w:val="24"/>
          <w:lang w:val="en-US" w:eastAsia="zh-CN"/>
        </w:rPr>
      </w:pPr>
      <w:r>
        <w:rPr>
          <w:rFonts w:hint="eastAsia" w:ascii="宋体" w:hAnsi="宋体" w:cs="宋体"/>
          <w:sz w:val="24"/>
          <w:szCs w:val="24"/>
          <w:lang w:val="en-US" w:eastAsia="zh-CN"/>
        </w:rPr>
        <w:t>施工单位将方太所有资料立即完善完成，并交监理签字确认完成。</w:t>
      </w:r>
    </w:p>
    <w:p>
      <w:pPr>
        <w:widowControl w:val="0"/>
        <w:numPr>
          <w:ilvl w:val="0"/>
          <w:numId w:val="0"/>
        </w:numPr>
        <w:jc w:val="both"/>
        <w:rPr>
          <w:rFonts w:hint="eastAsia" w:ascii="宋体" w:hAnsi="宋体" w:cs="宋体"/>
          <w:sz w:val="24"/>
          <w:szCs w:val="24"/>
          <w:lang w:val="en-US" w:eastAsia="zh-CN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 w:ascii="宋体" w:hAnsi="宋体" w:cs="宋体"/>
          <w:sz w:val="24"/>
          <w:szCs w:val="24"/>
          <w:lang w:val="en-US" w:eastAsia="zh-CN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 w:ascii="宋体" w:hAnsi="宋体" w:cs="宋体"/>
          <w:sz w:val="24"/>
          <w:szCs w:val="24"/>
          <w:lang w:val="en-US" w:eastAsia="zh-CN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 w:ascii="宋体" w:hAnsi="宋体" w:cs="宋体"/>
          <w:sz w:val="24"/>
          <w:szCs w:val="24"/>
          <w:lang w:val="en-US" w:eastAsia="zh-CN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 w:ascii="宋体" w:hAnsi="宋体" w:cs="宋体"/>
          <w:sz w:val="24"/>
          <w:szCs w:val="24"/>
          <w:lang w:val="en-US" w:eastAsia="zh-CN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 w:ascii="宋体" w:hAnsi="宋体" w:cs="宋体"/>
          <w:sz w:val="24"/>
          <w:szCs w:val="24"/>
          <w:lang w:val="en-US" w:eastAsia="zh-CN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 w:ascii="宋体" w:hAnsi="宋体" w:cs="宋体"/>
          <w:sz w:val="24"/>
          <w:szCs w:val="24"/>
          <w:lang w:val="en-US" w:eastAsia="zh-CN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 w:ascii="宋体" w:hAnsi="宋体" w:cs="宋体"/>
          <w:sz w:val="24"/>
          <w:szCs w:val="24"/>
          <w:lang w:val="en-US" w:eastAsia="zh-CN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 w:ascii="宋体" w:hAnsi="宋体" w:cs="宋体"/>
          <w:sz w:val="24"/>
          <w:szCs w:val="24"/>
          <w:lang w:val="en-US" w:eastAsia="zh-CN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 w:ascii="宋体" w:hAnsi="宋体" w:cs="宋体"/>
          <w:sz w:val="24"/>
          <w:szCs w:val="24"/>
          <w:lang w:val="en-US" w:eastAsia="zh-CN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 w:ascii="宋体" w:hAnsi="宋体" w:cs="宋体"/>
          <w:sz w:val="24"/>
          <w:szCs w:val="24"/>
          <w:lang w:val="en-US" w:eastAsia="zh-CN"/>
        </w:rPr>
      </w:pPr>
    </w:p>
    <w:p>
      <w:pPr>
        <w:rPr>
          <w:rFonts w:hint="eastAsia" w:ascii="宋体" w:hAnsi="宋体"/>
          <w:b/>
          <w:spacing w:val="40"/>
          <w:sz w:val="24"/>
          <w:szCs w:val="24"/>
          <w:u w:val="single"/>
        </w:rPr>
      </w:pPr>
      <w:r>
        <w:rPr>
          <w:rFonts w:hint="eastAsia" w:ascii="宋体" w:hAnsi="宋体"/>
          <w:b/>
          <w:spacing w:val="40"/>
          <w:sz w:val="24"/>
          <w:szCs w:val="24"/>
          <w:u w:val="single"/>
        </w:rPr>
        <w:t xml:space="preserve">                                            </w:t>
      </w:r>
    </w:p>
    <w:p>
      <w:pPr>
        <w:widowControl w:val="0"/>
        <w:numPr>
          <w:ilvl w:val="0"/>
          <w:numId w:val="0"/>
        </w:num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jc w:val="both"/>
        <w:rPr>
          <w:rFonts w:hint="eastAsia" w:ascii="仿宋_GB2312" w:eastAsia="仿宋_GB2312"/>
          <w:sz w:val="24"/>
        </w:rPr>
      </w:pPr>
    </w:p>
    <w:p>
      <w:pPr>
        <w:widowControl w:val="0"/>
        <w:numPr>
          <w:ilvl w:val="0"/>
          <w:numId w:val="0"/>
        </w:num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jc w:val="both"/>
      </w:pPr>
      <w:r>
        <w:rPr>
          <w:rFonts w:hint="eastAsia" w:ascii="仿宋_GB2312" w:eastAsia="仿宋_GB2312"/>
          <w:sz w:val="24"/>
          <w:lang w:val="en-US" w:eastAsia="zh-CN"/>
        </w:rPr>
        <w:t xml:space="preserve">   </w:t>
      </w:r>
      <w:r>
        <w:rPr>
          <w:rFonts w:hint="eastAsia" w:ascii="宋体" w:hAnsi="宋体" w:eastAsia="宋体" w:cs="宋体"/>
          <w:sz w:val="24"/>
          <w:lang w:val="en-US" w:eastAsia="zh-CN"/>
        </w:rPr>
        <w:t xml:space="preserve">  </w:t>
      </w:r>
      <w:r>
        <w:rPr>
          <w:rFonts w:hint="eastAsia" w:ascii="宋体" w:hAnsi="宋体" w:eastAsia="宋体" w:cs="宋体"/>
          <w:sz w:val="24"/>
        </w:rPr>
        <w:t>本表一式</w:t>
      </w:r>
      <w:r>
        <w:rPr>
          <w:rFonts w:hint="eastAsia" w:ascii="宋体" w:hAnsi="宋体" w:eastAsia="宋体" w:cs="宋体"/>
          <w:sz w:val="24"/>
          <w:u w:val="single"/>
        </w:rPr>
        <w:t xml:space="preserve"> </w:t>
      </w:r>
      <w:r>
        <w:rPr>
          <w:rFonts w:hint="eastAsia" w:ascii="宋体" w:hAnsi="宋体" w:eastAsia="宋体" w:cs="宋体"/>
          <w:sz w:val="24"/>
          <w:u w:val="single"/>
          <w:lang w:eastAsia="zh-CN"/>
        </w:rPr>
        <w:t>三</w:t>
      </w:r>
      <w:r>
        <w:rPr>
          <w:rFonts w:hint="eastAsia" w:ascii="宋体" w:hAnsi="宋体" w:eastAsia="宋体" w:cs="宋体"/>
          <w:sz w:val="24"/>
          <w:u w:val="single"/>
        </w:rPr>
        <w:t xml:space="preserve">  </w:t>
      </w:r>
      <w:r>
        <w:rPr>
          <w:rFonts w:hint="eastAsia" w:ascii="宋体" w:hAnsi="宋体" w:eastAsia="宋体" w:cs="宋体"/>
          <w:sz w:val="24"/>
        </w:rPr>
        <w:t>份，参加会议单位各存一份，项目监理部存</w:t>
      </w:r>
      <w:r>
        <w:rPr>
          <w:rFonts w:hint="eastAsia" w:ascii="宋体" w:hAnsi="宋体" w:eastAsia="宋体" w:cs="宋体"/>
          <w:sz w:val="24"/>
          <w:u w:val="single"/>
        </w:rPr>
        <w:t xml:space="preserve"> </w:t>
      </w:r>
      <w:r>
        <w:rPr>
          <w:rFonts w:hint="eastAsia" w:ascii="宋体" w:hAnsi="宋体" w:eastAsia="宋体" w:cs="宋体"/>
          <w:sz w:val="24"/>
          <w:u w:val="single"/>
          <w:lang w:eastAsia="zh-CN"/>
        </w:rPr>
        <w:t>一</w:t>
      </w:r>
      <w:r>
        <w:rPr>
          <w:rFonts w:hint="eastAsia" w:ascii="宋体" w:hAnsi="宋体" w:eastAsia="宋体" w:cs="宋体"/>
          <w:sz w:val="24"/>
          <w:u w:val="single"/>
        </w:rPr>
        <w:t xml:space="preserve">  </w:t>
      </w:r>
      <w:r>
        <w:rPr>
          <w:rFonts w:hint="eastAsia" w:ascii="宋体" w:hAnsi="宋体" w:eastAsia="宋体" w:cs="宋体"/>
          <w:sz w:val="24"/>
        </w:rPr>
        <w:t>份。</w:t>
      </w: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Cambria">
    <w:panose1 w:val="02040503050406030204"/>
    <w:charset w:val="00"/>
    <w:family w:val="moder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decorative"/>
    <w:pitch w:val="default"/>
    <w:sig w:usb0="E10002FF" w:usb1="4000ACFF" w:usb2="00000009" w:usb3="00000000" w:csb0="2000019F" w:csb1="00000000"/>
  </w:font>
  <w:font w:name="Arial">
    <w:panose1 w:val="020B0604020202020204"/>
    <w:charset w:val="01"/>
    <w:family w:val="decorative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swiss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swiss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roman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swiss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swiss"/>
    <w:pitch w:val="default"/>
    <w:sig w:usb0="800002BF" w:usb1="38CF7CFA" w:usb2="00000016" w:usb3="00000000" w:csb0="00040001" w:csb1="00000000"/>
  </w:font>
  <w:font w:name="Arial">
    <w:panose1 w:val="020B0604020202020204"/>
    <w:charset w:val="01"/>
    <w:family w:val="roma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decorative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swiss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decorative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modern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decorative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decorative"/>
    <w:pitch w:val="default"/>
    <w:sig w:usb0="800002BF" w:usb1="38CF7CFA" w:usb2="00000016" w:usb3="00000000" w:csb0="00040001" w:csb1="00000000"/>
  </w:font>
  <w:font w:name="Arial">
    <w:panose1 w:val="020B0604020202020204"/>
    <w:charset w:val="01"/>
    <w:family w:val="moder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roma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decorative"/>
    <w:pitch w:val="default"/>
    <w:sig w:usb0="00000000" w:usb1="00000000" w:usb2="00000000" w:usb3="00000000" w:csb0="80000000" w:csb1="00000000"/>
  </w:font>
  <w:font w:name="仿宋_GB2312">
    <w:altName w:val="仿宋"/>
    <w:panose1 w:val="02010609030101010101"/>
    <w:charset w:val="86"/>
    <w:family w:val="roma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roman"/>
    <w:pitch w:val="default"/>
    <w:sig w:usb0="800002BF" w:usb1="38CF7CFA" w:usb2="00000016" w:usb3="00000000" w:csb0="00040001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叶根友毛笔行书2.0版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swiss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1464010386">
    <w:nsid w:val="57430692"/>
    <w:multiLevelType w:val="singleLevel"/>
    <w:tmpl w:val="57430692"/>
    <w:lvl w:ilvl="0" w:tentative="1">
      <w:start w:val="1"/>
      <w:numFmt w:val="decimal"/>
      <w:suff w:val="nothing"/>
      <w:lvlText w:val="%1、"/>
      <w:lvlJc w:val="left"/>
    </w:lvl>
  </w:abstractNum>
  <w:abstractNum w:abstractNumId="1464010608">
    <w:nsid w:val="57430770"/>
    <w:multiLevelType w:val="singleLevel"/>
    <w:tmpl w:val="57430770"/>
    <w:lvl w:ilvl="0" w:tentative="1">
      <w:start w:val="1"/>
      <w:numFmt w:val="decimal"/>
      <w:suff w:val="nothing"/>
      <w:lvlText w:val="%1、"/>
      <w:lvlJc w:val="left"/>
    </w:lvl>
  </w:abstractNum>
  <w:abstractNum w:abstractNumId="1452339952">
    <w:nsid w:val="5690F2F0"/>
    <w:multiLevelType w:val="singleLevel"/>
    <w:tmpl w:val="5690F2F0"/>
    <w:lvl w:ilvl="0" w:tentative="1">
      <w:start w:val="1"/>
      <w:numFmt w:val="decimal"/>
      <w:suff w:val="nothing"/>
      <w:lvlText w:val="%1、"/>
      <w:lvlJc w:val="left"/>
    </w:lvl>
  </w:abstractNum>
  <w:num w:numId="1">
    <w:abstractNumId w:val="1452339952"/>
  </w:num>
  <w:num w:numId="2">
    <w:abstractNumId w:val="1464010386"/>
  </w:num>
  <w:num w:numId="3">
    <w:abstractNumId w:val="146401060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B865FE0"/>
    <w:rsid w:val="4B865FE0"/>
    <w:rsid w:val="6FBA590F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宋体" w:asciiTheme="minorHAnsi" w:hAnsiTheme="minorHAnsi" w:cstheme="minorBidi"/>
      <w:kern w:val="2"/>
      <w:sz w:val="21"/>
      <w:szCs w:val="22"/>
      <w:lang w:val="en-US" w:eastAsia="zh-CN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Office_10.1.0.5603_F1E327BC-269C-435d-A152-05C5408002CA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2016-05-23T13:15:00Z</dcterms:created>
  <dc:creator>Administrator</dc:creator>
  <cp:lastModifiedBy>Administrator</cp:lastModifiedBy>
  <dcterms:modified xsi:type="dcterms:W3CDTF">2016-05-27T01:54:54Z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2052-10.1.0.5603</vt:lpwstr>
  </property>
</Properties>
</file>