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hAnsi="宋体"/>
        </w:rPr>
      </w:pPr>
      <w:bookmarkStart w:id="0" w:name="_Toc225828361"/>
      <w:bookmarkStart w:id="1" w:name="_Toc381212640"/>
      <w:bookmarkStart w:id="2" w:name="_Toc13186"/>
      <w:bookmarkStart w:id="3" w:name="_Toc225959818"/>
      <w:r>
        <w:rPr>
          <w:rFonts w:hint="eastAsia" w:hAnsi="宋体"/>
        </w:rPr>
        <w:t>JXM8*：会议纪要</w:t>
      </w:r>
      <w:bookmarkEnd w:id="0"/>
      <w:bookmarkEnd w:id="1"/>
      <w:bookmarkEnd w:id="2"/>
      <w:bookmarkEnd w:id="3"/>
    </w:p>
    <w:p>
      <w:pPr>
        <w:jc w:val="center"/>
        <w:rPr>
          <w:rFonts w:ascii="宋体" w:hAnsi="宋体"/>
          <w:b/>
          <w:sz w:val="32"/>
        </w:rPr>
      </w:pPr>
      <w:r>
        <w:rPr>
          <w:rFonts w:hint="eastAsia" w:ascii="宋体" w:hAnsi="宋体"/>
          <w:b/>
          <w:sz w:val="32"/>
          <w:lang w:eastAsia="zh-CN"/>
        </w:rPr>
        <w:t>专</w:t>
      </w:r>
      <w:r>
        <w:rPr>
          <w:rFonts w:hint="eastAsia" w:ascii="宋体" w:hAnsi="宋体"/>
          <w:b/>
          <w:sz w:val="32"/>
          <w:lang w:val="en-US" w:eastAsia="zh-CN"/>
        </w:rPr>
        <w:t xml:space="preserve">  </w:t>
      </w:r>
      <w:bookmarkStart w:id="4" w:name="_GoBack"/>
      <w:bookmarkEnd w:id="4"/>
      <w:r>
        <w:rPr>
          <w:rFonts w:hint="eastAsia" w:ascii="宋体" w:hAnsi="宋体"/>
          <w:b/>
          <w:sz w:val="32"/>
          <w:lang w:eastAsia="zh-CN"/>
        </w:rPr>
        <w:t>题</w:t>
      </w:r>
      <w:r>
        <w:rPr>
          <w:rFonts w:hint="eastAsia" w:ascii="宋体" w:hAnsi="宋体"/>
          <w:b/>
          <w:sz w:val="32"/>
          <w:lang w:val="en-US" w:eastAsia="zh-CN"/>
        </w:rPr>
        <w:t xml:space="preserve">  </w:t>
      </w:r>
      <w:r>
        <w:rPr>
          <w:rFonts w:ascii="宋体" w:hAnsi="宋体"/>
          <w:b/>
          <w:sz w:val="32"/>
        </w:rPr>
        <w:t>会  议  纪  要</w:t>
      </w:r>
    </w:p>
    <w:p>
      <w:pPr>
        <w:wordWrap w:val="0"/>
        <w:jc w:val="center"/>
        <w:rPr>
          <w:rFonts w:hint="eastAsia" w:ascii="宋体" w:hAnsi="宋体"/>
        </w:rPr>
      </w:pPr>
      <w:r>
        <w:rPr>
          <w:rFonts w:hint="eastAsia" w:ascii="宋体" w:hAnsi="宋体"/>
          <w:lang w:val="en-US" w:eastAsia="zh-CN"/>
        </w:rPr>
        <w:t xml:space="preserve">                                                  </w:t>
      </w:r>
      <w:r>
        <w:rPr>
          <w:rFonts w:ascii="宋体" w:hAnsi="宋体"/>
        </w:rPr>
        <w:t>编号：</w:t>
      </w:r>
      <w:r>
        <w:rPr>
          <w:rFonts w:hint="eastAsia" w:ascii="宋体" w:hAnsi="宋体"/>
        </w:rPr>
        <w:t xml:space="preserve"> </w:t>
      </w:r>
      <w:r>
        <w:rPr>
          <w:rFonts w:hint="eastAsia" w:ascii="宋体" w:hAnsi="宋体"/>
          <w:lang w:val="en-US" w:eastAsia="zh-CN"/>
        </w:rPr>
        <w:t>ZJZGD-CZZH-2016-07-01</w:t>
      </w:r>
      <w:r>
        <w:rPr>
          <w:rFonts w:hint="eastAsia" w:ascii="宋体" w:hAnsi="宋体"/>
        </w:rPr>
        <w:t xml:space="preserve">  </w:t>
      </w:r>
    </w:p>
    <w:p>
      <w:pPr>
        <w:pStyle w:val="3"/>
        <w:keepNext w:val="0"/>
        <w:keepLines w:val="0"/>
        <w:widowControl/>
        <w:suppressLineNumbers w:val="0"/>
        <w:shd w:val="clear" w:fill="FFFFFF"/>
        <w:spacing w:line="357" w:lineRule="atLeast"/>
        <w:ind w:left="0" w:firstLine="0"/>
        <w:jc w:val="center"/>
        <w:rPr>
          <w:rFonts w:hint="eastAsia" w:ascii="宋体" w:hAnsi="宋体" w:eastAsia="宋体" w:cs="宋体"/>
          <w:b w:val="0"/>
          <w:i w:val="0"/>
          <w:caps w:val="0"/>
          <w:color w:val="000000"/>
          <w:spacing w:val="0"/>
          <w:sz w:val="21"/>
          <w:szCs w:val="21"/>
        </w:rPr>
      </w:pPr>
      <w:r>
        <w:rPr>
          <w:rFonts w:ascii="宋体" w:hAnsi="宋体"/>
          <w:sz w:val="21"/>
          <w:szCs w:val="21"/>
        </w:rPr>
        <w:t>工程名称：</w:t>
      </w:r>
      <w:r>
        <w:rPr>
          <w:rFonts w:hint="eastAsia" w:ascii="宋体" w:hAnsi="宋体" w:eastAsia="宋体" w:cs="宋体"/>
          <w:b w:val="0"/>
          <w:i w:val="0"/>
          <w:caps w:val="0"/>
          <w:color w:val="000000"/>
          <w:spacing w:val="0"/>
          <w:sz w:val="21"/>
          <w:szCs w:val="21"/>
          <w:shd w:val="clear" w:fill="FFFFFF"/>
        </w:rPr>
        <w:t>德州市陵城区乾超兄弟能源科技有限公司80MW一期20MW光伏发电项目</w:t>
      </w:r>
    </w:p>
    <w:p>
      <w:pPr>
        <w:rPr>
          <w:rFonts w:hint="eastAsia" w:ascii="宋体" w:hAnsi="宋体"/>
          <w:sz w:val="21"/>
          <w:szCs w:val="21"/>
        </w:rPr>
      </w:pPr>
      <w:r>
        <w:rPr>
          <w:rFonts w:hint="eastAsia" w:ascii="宋体" w:hAnsi="宋体"/>
          <w:sz w:val="21"/>
          <w:szCs w:val="21"/>
        </w:rPr>
        <w:tab/>
      </w:r>
      <w:r>
        <w:rPr>
          <w:rFonts w:hint="eastAsia" w:ascii="宋体" w:hAnsi="宋体"/>
          <w:sz w:val="21"/>
          <w:szCs w:val="21"/>
        </w:rPr>
        <w:t xml:space="preserve">                                           </w:t>
      </w:r>
      <w:r>
        <w:rPr>
          <w:rFonts w:ascii="宋体" w:hAnsi="宋体"/>
          <w:sz w:val="21"/>
          <w:szCs w:val="21"/>
        </w:rPr>
        <w:t>签发：</w:t>
      </w:r>
    </w:p>
    <w:tbl>
      <w:tblPr>
        <w:tblStyle w:val="5"/>
        <w:tblW w:w="92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591"/>
        <w:gridCol w:w="651"/>
        <w:gridCol w:w="2526"/>
        <w:gridCol w:w="817"/>
        <w:gridCol w:w="1044"/>
        <w:gridCol w:w="526"/>
        <w:gridCol w:w="2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710" w:hRule="atLeast"/>
        </w:trPr>
        <w:tc>
          <w:tcPr>
            <w:tcW w:w="2242" w:type="dxa"/>
            <w:gridSpan w:val="2"/>
            <w:tcMar>
              <w:top w:w="57" w:type="dxa"/>
              <w:left w:w="85" w:type="dxa"/>
              <w:bottom w:w="57" w:type="dxa"/>
              <w:right w:w="85" w:type="dxa"/>
            </w:tcMar>
            <w:vAlign w:val="center"/>
          </w:tcPr>
          <w:p>
            <w:pPr>
              <w:topLinePunct/>
              <w:jc w:val="center"/>
              <w:rPr>
                <w:rFonts w:ascii="宋体" w:hAnsi="宋体"/>
                <w:sz w:val="21"/>
                <w:szCs w:val="21"/>
              </w:rPr>
            </w:pPr>
            <w:r>
              <w:rPr>
                <w:rFonts w:ascii="宋体" w:hAnsi="宋体"/>
                <w:sz w:val="21"/>
                <w:szCs w:val="21"/>
              </w:rPr>
              <w:t>会议地点</w:t>
            </w:r>
          </w:p>
        </w:tc>
        <w:tc>
          <w:tcPr>
            <w:tcW w:w="2526" w:type="dxa"/>
            <w:tcMar>
              <w:top w:w="57" w:type="dxa"/>
              <w:left w:w="85" w:type="dxa"/>
              <w:bottom w:w="57" w:type="dxa"/>
              <w:right w:w="85" w:type="dxa"/>
            </w:tcMar>
            <w:vAlign w:val="center"/>
          </w:tcPr>
          <w:p>
            <w:pPr>
              <w:pStyle w:val="3"/>
              <w:keepNext w:val="0"/>
              <w:keepLines w:val="0"/>
              <w:widowControl/>
              <w:suppressLineNumbers w:val="0"/>
              <w:shd w:val="clear" w:fill="FFFFFF"/>
              <w:spacing w:before="0" w:beforeAutospacing="0" w:after="0" w:afterAutospacing="0" w:line="357"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魏村乾超光伏电站会议室</w:t>
            </w:r>
          </w:p>
          <w:p>
            <w:pPr>
              <w:topLinePunct/>
              <w:jc w:val="center"/>
              <w:rPr>
                <w:rFonts w:ascii="宋体" w:hAnsi="宋体"/>
                <w:sz w:val="21"/>
                <w:szCs w:val="21"/>
              </w:rPr>
            </w:pPr>
          </w:p>
        </w:tc>
        <w:tc>
          <w:tcPr>
            <w:tcW w:w="1861" w:type="dxa"/>
            <w:gridSpan w:val="2"/>
            <w:tcMar>
              <w:top w:w="57" w:type="dxa"/>
              <w:left w:w="85" w:type="dxa"/>
              <w:bottom w:w="57" w:type="dxa"/>
              <w:right w:w="85" w:type="dxa"/>
            </w:tcMar>
            <w:vAlign w:val="center"/>
          </w:tcPr>
          <w:p>
            <w:pPr>
              <w:topLinePunct/>
              <w:jc w:val="center"/>
              <w:rPr>
                <w:rFonts w:ascii="宋体" w:hAnsi="宋体"/>
                <w:sz w:val="21"/>
                <w:szCs w:val="21"/>
              </w:rPr>
            </w:pPr>
            <w:r>
              <w:rPr>
                <w:rFonts w:ascii="宋体" w:hAnsi="宋体"/>
                <w:sz w:val="21"/>
                <w:szCs w:val="21"/>
              </w:rPr>
              <w:t>会议时间</w:t>
            </w:r>
          </w:p>
        </w:tc>
        <w:tc>
          <w:tcPr>
            <w:tcW w:w="2591" w:type="dxa"/>
            <w:gridSpan w:val="2"/>
            <w:tcMar>
              <w:top w:w="57" w:type="dxa"/>
              <w:left w:w="85" w:type="dxa"/>
              <w:bottom w:w="57" w:type="dxa"/>
              <w:right w:w="85" w:type="dxa"/>
            </w:tcMar>
            <w:vAlign w:val="center"/>
          </w:tcPr>
          <w:p>
            <w:pPr>
              <w:pStyle w:val="3"/>
              <w:keepNext w:val="0"/>
              <w:keepLines w:val="0"/>
              <w:widowControl/>
              <w:suppressLineNumbers w:val="0"/>
              <w:shd w:val="clear" w:fill="FFFFFF"/>
              <w:spacing w:before="0" w:beforeAutospacing="0" w:after="0" w:afterAutospacing="0" w:line="357"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2016年7月1日</w:t>
            </w:r>
          </w:p>
          <w:p>
            <w:pPr>
              <w:topLinePunct/>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0" w:hRule="atLeast"/>
        </w:trPr>
        <w:tc>
          <w:tcPr>
            <w:tcW w:w="2242" w:type="dxa"/>
            <w:gridSpan w:val="2"/>
            <w:vAlign w:val="center"/>
          </w:tcPr>
          <w:p>
            <w:pPr>
              <w:topLinePunct/>
              <w:jc w:val="center"/>
              <w:rPr>
                <w:rFonts w:ascii="宋体" w:hAnsi="宋体"/>
                <w:sz w:val="21"/>
                <w:szCs w:val="21"/>
              </w:rPr>
            </w:pPr>
            <w:r>
              <w:rPr>
                <w:rFonts w:ascii="宋体" w:hAnsi="宋体"/>
                <w:sz w:val="21"/>
                <w:szCs w:val="21"/>
              </w:rPr>
              <w:t>会议主持人</w:t>
            </w:r>
          </w:p>
        </w:tc>
        <w:tc>
          <w:tcPr>
            <w:tcW w:w="6978" w:type="dxa"/>
            <w:gridSpan w:val="5"/>
            <w:vAlign w:val="center"/>
          </w:tcPr>
          <w:p>
            <w:pPr>
              <w:topLinePunct/>
              <w:jc w:val="center"/>
              <w:rPr>
                <w:rFonts w:hint="eastAsia" w:ascii="宋体" w:hAnsi="宋体" w:eastAsiaTheme="minorEastAsia"/>
                <w:sz w:val="21"/>
                <w:szCs w:val="21"/>
                <w:lang w:eastAsia="zh-CN"/>
              </w:rPr>
            </w:pPr>
            <w:r>
              <w:rPr>
                <w:rFonts w:hint="eastAsia" w:ascii="宋体" w:hAnsi="宋体"/>
                <w:sz w:val="21"/>
                <w:szCs w:val="21"/>
                <w:lang w:eastAsia="zh-CN"/>
              </w:rPr>
              <w:t>张雷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722" w:hRule="atLeast"/>
        </w:trPr>
        <w:tc>
          <w:tcPr>
            <w:tcW w:w="9220" w:type="dxa"/>
            <w:gridSpan w:val="7"/>
            <w:vAlign w:val="center"/>
          </w:tcPr>
          <w:p>
            <w:pPr>
              <w:pStyle w:val="3"/>
              <w:keepNext w:val="0"/>
              <w:keepLines w:val="0"/>
              <w:widowControl/>
              <w:suppressLineNumbers w:val="0"/>
              <w:shd w:val="clear" w:fill="FFFFFF"/>
              <w:spacing w:before="0" w:beforeAutospacing="0" w:after="0" w:afterAutospacing="0" w:line="357"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sz w:val="21"/>
                <w:szCs w:val="21"/>
              </w:rPr>
              <w:t xml:space="preserve">  </w:t>
            </w:r>
            <w:r>
              <w:rPr>
                <w:rFonts w:ascii="宋体" w:hAnsi="宋体"/>
                <w:sz w:val="21"/>
                <w:szCs w:val="21"/>
              </w:rPr>
              <w:t>会议主题：</w:t>
            </w:r>
            <w:r>
              <w:rPr>
                <w:rFonts w:hint="eastAsia" w:ascii="宋体" w:hAnsi="宋体" w:eastAsia="宋体" w:cs="宋体"/>
                <w:b w:val="0"/>
                <w:i w:val="0"/>
                <w:caps w:val="0"/>
                <w:color w:val="000000"/>
                <w:spacing w:val="0"/>
                <w:sz w:val="21"/>
                <w:szCs w:val="21"/>
                <w:shd w:val="clear" w:fill="FFFFFF"/>
              </w:rPr>
              <w:t>关于魏村乾超光伏电站并网发电后</w:t>
            </w:r>
            <w:r>
              <w:rPr>
                <w:rFonts w:hint="eastAsia" w:ascii="宋体" w:hAnsi="宋体" w:eastAsia="宋体" w:cs="宋体"/>
                <w:b w:val="0"/>
                <w:i w:val="0"/>
                <w:caps w:val="0"/>
                <w:color w:val="000000"/>
                <w:spacing w:val="0"/>
                <w:sz w:val="21"/>
                <w:szCs w:val="21"/>
                <w:shd w:val="clear" w:fill="FFFFFF"/>
                <w:lang w:eastAsia="zh-CN"/>
              </w:rPr>
              <w:t>现场安全、设备成品保护及</w:t>
            </w:r>
            <w:r>
              <w:rPr>
                <w:rFonts w:hint="eastAsia" w:ascii="宋体" w:hAnsi="宋体" w:eastAsia="宋体" w:cs="宋体"/>
                <w:b w:val="0"/>
                <w:i w:val="0"/>
                <w:caps w:val="0"/>
                <w:color w:val="000000"/>
                <w:spacing w:val="0"/>
                <w:sz w:val="21"/>
                <w:szCs w:val="21"/>
                <w:shd w:val="clear" w:fill="FFFFFF"/>
              </w:rPr>
              <w:t>消缺整改安排</w:t>
            </w:r>
          </w:p>
          <w:p>
            <w:pPr>
              <w:topLinePunct/>
              <w:rPr>
                <w:rFonts w:hint="eastAsia"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949" w:hRule="atLeast"/>
        </w:trPr>
        <w:tc>
          <w:tcPr>
            <w:tcW w:w="9220" w:type="dxa"/>
            <w:gridSpan w:val="7"/>
            <w:vAlign w:val="center"/>
          </w:tcPr>
          <w:p>
            <w:pPr>
              <w:pStyle w:val="3"/>
              <w:keepNext w:val="0"/>
              <w:keepLines w:val="0"/>
              <w:widowControl/>
              <w:suppressLineNumbers w:val="0"/>
              <w:shd w:val="clear" w:fill="FFFFFF"/>
              <w:spacing w:before="0" w:beforeAutospacing="1" w:after="0" w:afterAutospacing="1" w:line="357" w:lineRule="atLeast"/>
              <w:ind w:left="360" w:right="0" w:firstLine="0"/>
              <w:rPr>
                <w:rFonts w:ascii="宋体" w:hAnsi="宋体"/>
                <w:sz w:val="21"/>
                <w:szCs w:val="21"/>
              </w:rPr>
            </w:pPr>
            <w:r>
              <w:rPr>
                <w:rFonts w:hint="eastAsia" w:ascii="宋体" w:hAnsi="宋体"/>
                <w:sz w:val="21"/>
                <w:szCs w:val="21"/>
              </w:rPr>
              <w:t xml:space="preserve">  </w:t>
            </w:r>
            <w:r>
              <w:rPr>
                <w:rFonts w:ascii="宋体" w:hAnsi="宋体"/>
                <w:sz w:val="21"/>
                <w:szCs w:val="21"/>
              </w:rPr>
              <w:t>本次会议内容：</w:t>
            </w:r>
          </w:p>
          <w:p>
            <w:pPr>
              <w:pStyle w:val="3"/>
              <w:keepNext w:val="0"/>
              <w:keepLines w:val="0"/>
              <w:widowControl/>
              <w:numPr>
                <w:ilvl w:val="0"/>
                <w:numId w:val="1"/>
              </w:numPr>
              <w:suppressLineNumbers w:val="0"/>
              <w:shd w:val="clear" w:fill="FFFFFF"/>
              <w:spacing w:before="0" w:beforeAutospacing="1" w:after="0" w:afterAutospacing="1" w:line="240" w:lineRule="auto"/>
              <w:ind w:left="360" w:right="0" w:firstLine="0"/>
              <w:rPr>
                <w:rFonts w:hint="eastAsia" w:ascii="宋体" w:hAnsi="宋体" w:eastAsia="宋体" w:cs="宋体"/>
                <w:b w:val="0"/>
                <w:i w:val="0"/>
                <w:caps w:val="0"/>
                <w:color w:val="000000"/>
                <w:spacing w:val="0"/>
                <w:sz w:val="21"/>
                <w:szCs w:val="21"/>
                <w:shd w:val="clear" w:fill="FFFFFF"/>
              </w:rPr>
            </w:pPr>
            <w:r>
              <w:rPr>
                <w:rFonts w:hint="default" w:ascii="Times New Roman" w:hAnsi="Times New Roman" w:eastAsia="宋体" w:cs="Times New Roman"/>
                <w:b w:val="0"/>
                <w:i w:val="0"/>
                <w:caps w:val="0"/>
                <w:color w:val="000000"/>
                <w:spacing w:val="0"/>
                <w:sz w:val="21"/>
                <w:szCs w:val="21"/>
                <w:shd w:val="clear" w:fill="FFFFFF"/>
              </w:rPr>
              <w:t> </w:t>
            </w:r>
            <w:r>
              <w:rPr>
                <w:rFonts w:hint="eastAsia" w:ascii="宋体" w:hAnsi="宋体" w:eastAsia="宋体" w:cs="宋体"/>
                <w:b w:val="0"/>
                <w:i w:val="0"/>
                <w:caps w:val="0"/>
                <w:color w:val="000000"/>
                <w:spacing w:val="0"/>
                <w:sz w:val="21"/>
                <w:szCs w:val="21"/>
                <w:shd w:val="clear" w:fill="FFFFFF"/>
              </w:rPr>
              <w:t>光伏电站所有电气设备已经带电工作，</w:t>
            </w:r>
            <w:r>
              <w:rPr>
                <w:rFonts w:hint="eastAsia" w:ascii="宋体" w:hAnsi="宋体" w:eastAsia="宋体" w:cs="宋体"/>
                <w:b w:val="0"/>
                <w:i w:val="0"/>
                <w:caps w:val="0"/>
                <w:color w:val="000000"/>
                <w:spacing w:val="0"/>
                <w:sz w:val="21"/>
                <w:szCs w:val="21"/>
                <w:shd w:val="clear" w:fill="FFFFFF"/>
                <w:lang w:eastAsia="zh-CN"/>
              </w:rPr>
              <w:t>为保证</w:t>
            </w:r>
            <w:r>
              <w:rPr>
                <w:rFonts w:hint="eastAsia" w:ascii="宋体" w:hAnsi="宋体" w:eastAsia="宋体" w:cs="宋体"/>
                <w:b w:val="0"/>
                <w:i w:val="0"/>
                <w:caps w:val="0"/>
                <w:color w:val="000000"/>
                <w:spacing w:val="0"/>
                <w:sz w:val="21"/>
                <w:szCs w:val="21"/>
                <w:shd w:val="clear" w:fill="FFFFFF"/>
              </w:rPr>
              <w:t>设备与人员的安全</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措施</w:t>
            </w:r>
            <w:r>
              <w:rPr>
                <w:rFonts w:hint="eastAsia" w:ascii="宋体" w:hAnsi="宋体" w:eastAsia="宋体" w:cs="宋体"/>
                <w:b w:val="0"/>
                <w:i w:val="0"/>
                <w:caps w:val="0"/>
                <w:color w:val="000000"/>
                <w:spacing w:val="0"/>
                <w:sz w:val="21"/>
                <w:szCs w:val="21"/>
                <w:shd w:val="clear" w:fill="FFFFFF"/>
                <w:lang w:eastAsia="zh-CN"/>
              </w:rPr>
              <w:t>如下：</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1、电站出入口设置带电告示牌；</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2、带电设备必须闭锁并张贴带电警示标识；</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3、各施工单位尽快向运维人员移交二次室、35KV室、SVG室及光伏区设备的所</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有钥匙；后续施工作业和操作设备必须经过运维并出具相关作业票后方可进行相关</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作业；</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4、各施工方委派1名专业人员与运维对接实施相关规章制度，对主要设备厂家、</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，现场主要负责人建立通讯录，以便尽快处理各种安全隐患。</w:t>
            </w:r>
          </w:p>
          <w:p>
            <w:pPr>
              <w:pStyle w:val="3"/>
              <w:keepNext w:val="0"/>
              <w:keepLines w:val="0"/>
              <w:widowControl/>
              <w:numPr>
                <w:ilvl w:val="0"/>
                <w:numId w:val="1"/>
              </w:numPr>
              <w:suppressLineNumbers w:val="0"/>
              <w:shd w:val="clear" w:fill="FFFFFF"/>
              <w:spacing w:before="0" w:beforeAutospacing="1" w:after="0" w:afterAutospacing="1" w:line="240" w:lineRule="auto"/>
              <w:ind w:left="360" w:leftChars="0" w:right="0" w:firstLine="0" w:firstLineChars="0"/>
              <w:rPr>
                <w:rFonts w:hint="default" w:ascii="Times New Roman" w:hAnsi="Times New Roman" w:eastAsia="宋体" w:cs="Times New Roman"/>
                <w:b w:val="0"/>
                <w:i w:val="0"/>
                <w:caps w:val="0"/>
                <w:color w:val="000000"/>
                <w:spacing w:val="0"/>
                <w:sz w:val="21"/>
                <w:szCs w:val="21"/>
                <w:shd w:val="clear" w:fill="FFFFFF"/>
              </w:rPr>
            </w:pPr>
            <w:r>
              <w:rPr>
                <w:rFonts w:hint="default" w:ascii="Times New Roman" w:hAnsi="Times New Roman" w:eastAsia="宋体" w:cs="Times New Roman"/>
                <w:b w:val="0"/>
                <w:i w:val="0"/>
                <w:caps w:val="0"/>
                <w:color w:val="000000"/>
                <w:spacing w:val="0"/>
                <w:sz w:val="21"/>
                <w:szCs w:val="21"/>
                <w:shd w:val="clear" w:fill="FFFFFF"/>
              </w:rPr>
              <w:t> </w:t>
            </w:r>
            <w:r>
              <w:rPr>
                <w:rFonts w:hint="eastAsia" w:ascii="Times New Roman" w:hAnsi="Times New Roman" w:eastAsia="宋体" w:cs="Times New Roman"/>
                <w:b w:val="0"/>
                <w:i w:val="0"/>
                <w:caps w:val="0"/>
                <w:color w:val="000000"/>
                <w:spacing w:val="0"/>
                <w:sz w:val="21"/>
                <w:szCs w:val="21"/>
                <w:shd w:val="clear" w:fill="FFFFFF"/>
                <w:lang w:eastAsia="zh-CN"/>
              </w:rPr>
              <w:t>设备成品保护，措施如下：</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Times New Roman" w:hAnsi="Times New Roman" w:eastAsia="宋体" w:cs="Times New Roman"/>
                <w:b w:val="0"/>
                <w:i w:val="0"/>
                <w:caps w:val="0"/>
                <w:color w:val="000000"/>
                <w:spacing w:val="0"/>
                <w:sz w:val="21"/>
                <w:szCs w:val="21"/>
                <w:shd w:val="clear" w:fill="FFFFFF"/>
                <w:lang w:val="en-US" w:eastAsia="zh-CN"/>
              </w:rPr>
            </w:pPr>
            <w:r>
              <w:rPr>
                <w:rFonts w:hint="eastAsia" w:ascii="Times New Roman" w:hAnsi="Times New Roman" w:eastAsia="宋体" w:cs="Times New Roman"/>
                <w:b w:val="0"/>
                <w:i w:val="0"/>
                <w:caps w:val="0"/>
                <w:color w:val="000000"/>
                <w:spacing w:val="0"/>
                <w:sz w:val="21"/>
                <w:szCs w:val="21"/>
                <w:shd w:val="clear" w:fill="FFFFFF"/>
                <w:lang w:val="en-US" w:eastAsia="zh-CN"/>
              </w:rPr>
              <w:t xml:space="preserve">   1、尽快消缺移交设备主要文件及配品配件，做好相关移交手续；</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Times New Roman" w:hAnsi="Times New Roman" w:eastAsia="宋体" w:cs="Times New Roman"/>
                <w:b w:val="0"/>
                <w:i w:val="0"/>
                <w:caps w:val="0"/>
                <w:color w:val="000000"/>
                <w:spacing w:val="0"/>
                <w:sz w:val="21"/>
                <w:szCs w:val="21"/>
                <w:shd w:val="clear" w:fill="FFFFFF"/>
                <w:lang w:val="en-US" w:eastAsia="zh-CN"/>
              </w:rPr>
            </w:pPr>
            <w:r>
              <w:rPr>
                <w:rFonts w:hint="eastAsia" w:ascii="Times New Roman" w:hAnsi="Times New Roman" w:eastAsia="宋体" w:cs="Times New Roman"/>
                <w:b w:val="0"/>
                <w:i w:val="0"/>
                <w:caps w:val="0"/>
                <w:color w:val="000000"/>
                <w:spacing w:val="0"/>
                <w:sz w:val="21"/>
                <w:szCs w:val="21"/>
                <w:shd w:val="clear" w:fill="FFFFFF"/>
                <w:lang w:val="en-US" w:eastAsia="zh-CN"/>
              </w:rPr>
              <w:t xml:space="preserve">   2、对多余的设备、材料尽快整理、集中，办理退库手续；</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Times New Roman" w:hAnsi="Times New Roman" w:eastAsia="宋体" w:cs="Times New Roman"/>
                <w:b w:val="0"/>
                <w:i w:val="0"/>
                <w:caps w:val="0"/>
                <w:color w:val="000000"/>
                <w:spacing w:val="0"/>
                <w:sz w:val="21"/>
                <w:szCs w:val="21"/>
                <w:shd w:val="clear" w:fill="FFFFFF"/>
                <w:lang w:val="en-US" w:eastAsia="zh-CN"/>
              </w:rPr>
            </w:pPr>
            <w:r>
              <w:rPr>
                <w:rFonts w:hint="eastAsia" w:ascii="Times New Roman" w:hAnsi="Times New Roman" w:eastAsia="宋体" w:cs="Times New Roman"/>
                <w:b w:val="0"/>
                <w:i w:val="0"/>
                <w:caps w:val="0"/>
                <w:color w:val="000000"/>
                <w:spacing w:val="0"/>
                <w:sz w:val="21"/>
                <w:szCs w:val="21"/>
                <w:shd w:val="clear" w:fill="FFFFFF"/>
                <w:lang w:val="en-US" w:eastAsia="zh-CN"/>
              </w:rPr>
              <w:t xml:space="preserve">   3、对厂区围栏进行修复和完善；</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default" w:ascii="Times New Roman" w:hAnsi="Times New Roman" w:eastAsia="宋体" w:cs="Times New Roman"/>
                <w:b w:val="0"/>
                <w:i w:val="0"/>
                <w:caps w:val="0"/>
                <w:color w:val="000000"/>
                <w:spacing w:val="0"/>
                <w:sz w:val="21"/>
                <w:szCs w:val="21"/>
                <w:shd w:val="clear" w:fill="FFFFFF"/>
              </w:rPr>
            </w:pPr>
            <w:r>
              <w:rPr>
                <w:rFonts w:hint="eastAsia" w:ascii="Times New Roman" w:hAnsi="Times New Roman" w:eastAsia="宋体" w:cs="Times New Roman"/>
                <w:b w:val="0"/>
                <w:i w:val="0"/>
                <w:caps w:val="0"/>
                <w:color w:val="000000"/>
                <w:spacing w:val="0"/>
                <w:sz w:val="21"/>
                <w:szCs w:val="21"/>
                <w:shd w:val="clear" w:fill="FFFFFF"/>
                <w:lang w:val="en-US" w:eastAsia="zh-CN"/>
              </w:rPr>
              <w:t xml:space="preserve">   4、</w:t>
            </w:r>
            <w:r>
              <w:rPr>
                <w:rFonts w:hint="eastAsia" w:ascii="Times New Roman" w:hAnsi="Times New Roman" w:eastAsia="宋体" w:cs="Times New Roman"/>
                <w:b w:val="0"/>
                <w:i w:val="0"/>
                <w:caps w:val="0"/>
                <w:color w:val="000000"/>
                <w:spacing w:val="0"/>
                <w:sz w:val="21"/>
                <w:szCs w:val="21"/>
                <w:shd w:val="clear" w:fill="FFFFFF"/>
                <w:lang w:eastAsia="zh-CN"/>
              </w:rPr>
              <w:t>建议增加人员，</w:t>
            </w:r>
            <w:r>
              <w:rPr>
                <w:rFonts w:hint="eastAsia" w:ascii="Times New Roman" w:hAnsi="Times New Roman" w:eastAsia="宋体" w:cs="Times New Roman"/>
                <w:b w:val="0"/>
                <w:i w:val="0"/>
                <w:caps w:val="0"/>
                <w:color w:val="000000"/>
                <w:spacing w:val="0"/>
                <w:sz w:val="21"/>
                <w:szCs w:val="21"/>
                <w:shd w:val="clear" w:fill="FFFFFF"/>
                <w:lang w:val="en-US" w:eastAsia="zh-CN"/>
              </w:rPr>
              <w:t>加强、加大巡视力度</w:t>
            </w:r>
            <w:r>
              <w:rPr>
                <w:rFonts w:hint="default" w:ascii="Times New Roman" w:hAnsi="Times New Roman" w:eastAsia="宋体" w:cs="Times New Roman"/>
                <w:b w:val="0"/>
                <w:i w:val="0"/>
                <w:caps w:val="0"/>
                <w:color w:val="000000"/>
                <w:spacing w:val="0"/>
                <w:sz w:val="21"/>
                <w:szCs w:val="21"/>
                <w:shd w:val="clear" w:fill="FFFFFF"/>
              </w:rPr>
              <w:t> </w:t>
            </w:r>
            <w:r>
              <w:rPr>
                <w:rFonts w:hint="eastAsia" w:ascii="Times New Roman" w:hAnsi="Times New Roman" w:eastAsia="宋体" w:cs="Times New Roman"/>
                <w:b w:val="0"/>
                <w:i w:val="0"/>
                <w:caps w:val="0"/>
                <w:color w:val="000000"/>
                <w:spacing w:val="0"/>
                <w:sz w:val="21"/>
                <w:szCs w:val="21"/>
                <w:shd w:val="clear" w:fill="FFFFFF"/>
                <w:lang w:eastAsia="zh-CN"/>
              </w:rPr>
              <w:t>。</w:t>
            </w:r>
            <w:r>
              <w:rPr>
                <w:rFonts w:hint="default" w:ascii="Times New Roman" w:hAnsi="Times New Roman" w:eastAsia="宋体" w:cs="Times New Roman"/>
                <w:b w:val="0"/>
                <w:i w:val="0"/>
                <w:caps w:val="0"/>
                <w:color w:val="000000"/>
                <w:spacing w:val="0"/>
                <w:sz w:val="21"/>
                <w:szCs w:val="21"/>
                <w:shd w:val="clear" w:fill="FFFFFF"/>
              </w:rPr>
              <w:t> </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w:t>
            </w:r>
            <w:r>
              <w:rPr>
                <w:rFonts w:hint="default" w:ascii="Times New Roman" w:hAnsi="Times New Roman" w:eastAsia="宋体" w:cs="Times New Roman"/>
                <w:b w:val="0"/>
                <w:i w:val="0"/>
                <w:caps w:val="0"/>
                <w:color w:val="000000"/>
                <w:spacing w:val="0"/>
                <w:sz w:val="21"/>
                <w:szCs w:val="21"/>
                <w:shd w:val="clear" w:fill="FFFFFF"/>
              </w:rPr>
              <w:t>  </w:t>
            </w:r>
            <w:r>
              <w:rPr>
                <w:rFonts w:hint="eastAsia" w:ascii="Times New Roman" w:hAnsi="Times New Roman" w:eastAsia="宋体" w:cs="Times New Roman"/>
                <w:b w:val="0"/>
                <w:i w:val="0"/>
                <w:caps w:val="0"/>
                <w:color w:val="000000"/>
                <w:spacing w:val="0"/>
                <w:sz w:val="21"/>
                <w:szCs w:val="21"/>
                <w:shd w:val="clear" w:fill="FFFFFF"/>
                <w:lang w:eastAsia="zh-CN"/>
              </w:rPr>
              <w:t>消缺整改。</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rPr>
            </w:pPr>
            <w:r>
              <w:rPr>
                <w:rFonts w:hint="eastAsia" w:ascii="Times New Roman" w:hAnsi="Times New Roman" w:eastAsia="宋体" w:cs="Times New Roman"/>
                <w:b w:val="0"/>
                <w:i w:val="0"/>
                <w:caps w:val="0"/>
                <w:color w:val="000000"/>
                <w:spacing w:val="0"/>
                <w:sz w:val="21"/>
                <w:szCs w:val="21"/>
                <w:shd w:val="clear" w:fill="FFFFFF"/>
                <w:lang w:val="en-US" w:eastAsia="zh-CN"/>
              </w:rPr>
              <w:t xml:space="preserve">   1、</w:t>
            </w:r>
            <w:r>
              <w:rPr>
                <w:rFonts w:hint="default" w:ascii="Times New Roman" w:hAnsi="Times New Roman" w:eastAsia="宋体" w:cs="Times New Roman"/>
                <w:b w:val="0"/>
                <w:i w:val="0"/>
                <w:caps w:val="0"/>
                <w:color w:val="000000"/>
                <w:spacing w:val="0"/>
                <w:sz w:val="21"/>
                <w:szCs w:val="21"/>
                <w:shd w:val="clear" w:fill="FFFFFF"/>
              </w:rPr>
              <w:t> </w:t>
            </w:r>
            <w:r>
              <w:rPr>
                <w:rFonts w:hint="eastAsia" w:ascii="宋体" w:hAnsi="宋体" w:eastAsia="宋体" w:cs="宋体"/>
                <w:b w:val="0"/>
                <w:i w:val="0"/>
                <w:caps w:val="0"/>
                <w:color w:val="000000"/>
                <w:spacing w:val="0"/>
                <w:sz w:val="21"/>
                <w:szCs w:val="21"/>
                <w:shd w:val="clear" w:fill="FFFFFF"/>
              </w:rPr>
              <w:t>各参建单位5天之内完成省质监中心检查整改报告。</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2、各参建单位根据自己的剩余工作量，进行收尾时间的计划安排；</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3、15天内完成全部施工、消缺工作，报监理和业主验收；</w:t>
            </w:r>
          </w:p>
          <w:p>
            <w:pPr>
              <w:pStyle w:val="3"/>
              <w:keepNext w:val="0"/>
              <w:keepLines w:val="0"/>
              <w:widowControl/>
              <w:numPr>
                <w:ilvl w:val="0"/>
                <w:numId w:val="0"/>
              </w:numPr>
              <w:suppressLineNumbers w:val="0"/>
              <w:shd w:val="clear" w:fill="FFFFFF"/>
              <w:spacing w:before="0" w:beforeAutospacing="1" w:after="0" w:afterAutospacing="1" w:line="240" w:lineRule="auto"/>
              <w:ind w:left="360" w:leftChars="0" w:right="0" w:rightChars="0"/>
              <w:rPr>
                <w:rFonts w:hint="eastAsia" w:ascii="宋体" w:hAnsi="宋体"/>
                <w:sz w:val="21"/>
                <w:szCs w:val="21"/>
              </w:rPr>
            </w:pPr>
            <w:r>
              <w:rPr>
                <w:rFonts w:hint="eastAsia" w:ascii="宋体" w:hAnsi="宋体" w:eastAsia="宋体" w:cs="宋体"/>
                <w:b w:val="0"/>
                <w:i w:val="0"/>
                <w:caps w:val="0"/>
                <w:color w:val="000000"/>
                <w:spacing w:val="0"/>
                <w:sz w:val="21"/>
                <w:szCs w:val="21"/>
                <w:shd w:val="clear" w:fill="FFFFFF"/>
                <w:lang w:val="en-US" w:eastAsia="zh-CN"/>
              </w:rPr>
              <w:t xml:space="preserve">   4、7月底前完成工程整体移交。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930" w:hRule="atLeast"/>
        </w:trPr>
        <w:tc>
          <w:tcPr>
            <w:tcW w:w="1591" w:type="dxa"/>
            <w:vAlign w:val="center"/>
          </w:tcPr>
          <w:p>
            <w:pPr>
              <w:topLinePunct/>
              <w:jc w:val="center"/>
              <w:rPr>
                <w:rFonts w:ascii="宋体" w:hAnsi="宋体"/>
                <w:sz w:val="21"/>
                <w:szCs w:val="21"/>
              </w:rPr>
            </w:pPr>
            <w:r>
              <w:rPr>
                <w:rFonts w:ascii="宋体" w:hAnsi="宋体"/>
                <w:sz w:val="21"/>
                <w:szCs w:val="21"/>
              </w:rPr>
              <w:t>主送单位</w:t>
            </w:r>
          </w:p>
        </w:tc>
        <w:tc>
          <w:tcPr>
            <w:tcW w:w="7629" w:type="dxa"/>
            <w:gridSpan w:val="6"/>
            <w:vAlign w:val="center"/>
          </w:tcPr>
          <w:p>
            <w:pPr>
              <w:topLinePunct/>
              <w:rPr>
                <w:rFonts w:hint="eastAsia" w:ascii="宋体" w:hAnsi="宋体" w:eastAsiaTheme="minorEastAsia"/>
                <w:sz w:val="21"/>
                <w:szCs w:val="21"/>
                <w:lang w:eastAsia="zh-CN"/>
              </w:rPr>
            </w:pPr>
            <w:r>
              <w:rPr>
                <w:rFonts w:hint="eastAsia" w:ascii="宋体" w:hAnsi="宋体"/>
                <w:sz w:val="21"/>
                <w:szCs w:val="21"/>
                <w:lang w:eastAsia="zh-CN"/>
              </w:rPr>
              <w:t>国电南京自动化股份有限公司、湖南省湘中水利水电工程建设有限公司、青岛钧德源电力成套设备有限公司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1020" w:hRule="atLeast"/>
        </w:trPr>
        <w:tc>
          <w:tcPr>
            <w:tcW w:w="1591" w:type="dxa"/>
            <w:vAlign w:val="center"/>
          </w:tcPr>
          <w:p>
            <w:pPr>
              <w:topLinePunct/>
              <w:jc w:val="center"/>
              <w:rPr>
                <w:rFonts w:ascii="宋体" w:hAnsi="宋体"/>
                <w:sz w:val="21"/>
                <w:szCs w:val="21"/>
              </w:rPr>
            </w:pPr>
            <w:r>
              <w:rPr>
                <w:rFonts w:ascii="宋体" w:hAnsi="宋体"/>
                <w:sz w:val="21"/>
                <w:szCs w:val="21"/>
              </w:rPr>
              <w:t>抄送单位</w:t>
            </w:r>
          </w:p>
        </w:tc>
        <w:tc>
          <w:tcPr>
            <w:tcW w:w="7629" w:type="dxa"/>
            <w:gridSpan w:val="6"/>
            <w:vAlign w:val="center"/>
          </w:tcPr>
          <w:p>
            <w:pPr>
              <w:topLinePunct/>
              <w:rPr>
                <w:rFonts w:hint="eastAsia" w:ascii="宋体" w:hAnsi="宋体" w:eastAsiaTheme="minorEastAsia"/>
                <w:sz w:val="21"/>
                <w:szCs w:val="21"/>
                <w:lang w:eastAsia="zh-CN"/>
              </w:rPr>
            </w:pPr>
            <w:r>
              <w:rPr>
                <w:rFonts w:hint="eastAsia" w:ascii="宋体" w:hAnsi="宋体"/>
                <w:sz w:val="21"/>
                <w:szCs w:val="21"/>
                <w:lang w:eastAsia="zh-CN"/>
              </w:rPr>
              <w:t>德州市陵城区乾超兄弟科技能源有限公司、魏村乾超光伏电站运维部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720" w:hRule="atLeast"/>
        </w:trPr>
        <w:tc>
          <w:tcPr>
            <w:tcW w:w="1591" w:type="dxa"/>
            <w:vAlign w:val="center"/>
          </w:tcPr>
          <w:p>
            <w:pPr>
              <w:topLinePunct/>
              <w:jc w:val="center"/>
              <w:rPr>
                <w:rFonts w:ascii="宋体" w:hAnsi="宋体"/>
                <w:sz w:val="21"/>
                <w:szCs w:val="21"/>
              </w:rPr>
            </w:pPr>
            <w:r>
              <w:rPr>
                <w:rFonts w:ascii="宋体" w:hAnsi="宋体"/>
                <w:sz w:val="21"/>
                <w:szCs w:val="21"/>
              </w:rPr>
              <w:t>发文单位</w:t>
            </w:r>
          </w:p>
        </w:tc>
        <w:tc>
          <w:tcPr>
            <w:tcW w:w="3994" w:type="dxa"/>
            <w:gridSpan w:val="3"/>
            <w:vAlign w:val="center"/>
          </w:tcPr>
          <w:p>
            <w:pPr>
              <w:topLinePunct/>
              <w:jc w:val="center"/>
              <w:rPr>
                <w:rFonts w:hint="eastAsia" w:ascii="宋体" w:hAnsi="宋体" w:eastAsiaTheme="minorEastAsia"/>
                <w:sz w:val="21"/>
                <w:szCs w:val="21"/>
                <w:lang w:eastAsia="zh-CN"/>
              </w:rPr>
            </w:pPr>
            <w:r>
              <w:rPr>
                <w:rFonts w:hint="eastAsia" w:ascii="宋体" w:hAnsi="宋体"/>
                <w:sz w:val="21"/>
                <w:szCs w:val="21"/>
                <w:lang w:eastAsia="zh-CN"/>
              </w:rPr>
              <w:t>常州正衡电力工程监理有限公司郑家寨</w:t>
            </w:r>
            <w:r>
              <w:rPr>
                <w:rFonts w:hint="eastAsia" w:ascii="宋体" w:hAnsi="宋体"/>
                <w:sz w:val="21"/>
                <w:szCs w:val="21"/>
                <w:lang w:val="en-US" w:eastAsia="zh-CN"/>
              </w:rPr>
              <w:t>20MW光伏发电项目监理部</w:t>
            </w:r>
          </w:p>
        </w:tc>
        <w:tc>
          <w:tcPr>
            <w:tcW w:w="1570" w:type="dxa"/>
            <w:gridSpan w:val="2"/>
            <w:vAlign w:val="center"/>
          </w:tcPr>
          <w:p>
            <w:pPr>
              <w:topLinePunct/>
              <w:jc w:val="center"/>
              <w:rPr>
                <w:rFonts w:ascii="宋体" w:hAnsi="宋体"/>
                <w:sz w:val="21"/>
                <w:szCs w:val="21"/>
              </w:rPr>
            </w:pPr>
            <w:r>
              <w:rPr>
                <w:rFonts w:ascii="宋体" w:hAnsi="宋体"/>
                <w:sz w:val="21"/>
                <w:szCs w:val="21"/>
              </w:rPr>
              <w:t>发文时间</w:t>
            </w:r>
          </w:p>
        </w:tc>
        <w:tc>
          <w:tcPr>
            <w:tcW w:w="2065" w:type="dxa"/>
            <w:vAlign w:val="center"/>
          </w:tcPr>
          <w:p>
            <w:pPr>
              <w:topLinePunct/>
              <w:rPr>
                <w:rFonts w:hint="eastAsia" w:ascii="宋体" w:hAnsi="宋体" w:eastAsiaTheme="minorEastAsia"/>
                <w:sz w:val="21"/>
                <w:szCs w:val="21"/>
                <w:lang w:val="en-US" w:eastAsia="zh-CN"/>
              </w:rPr>
            </w:pPr>
            <w:r>
              <w:rPr>
                <w:rFonts w:hint="eastAsia" w:ascii="宋体" w:hAnsi="宋体"/>
                <w:sz w:val="21"/>
                <w:szCs w:val="21"/>
                <w:lang w:val="en-US" w:eastAsia="zh-CN"/>
              </w:rPr>
              <w:t>2016年07月02日</w:t>
            </w:r>
          </w:p>
        </w:tc>
      </w:tr>
    </w:tbl>
    <w:p>
      <w:pPr>
        <w:spacing w:line="300" w:lineRule="auto"/>
        <w:rPr>
          <w:rFonts w:hint="eastAsia" w:ascii="宋体" w:hAnsi="宋体"/>
          <w:sz w:val="21"/>
          <w:szCs w:val="21"/>
        </w:rPr>
      </w:pPr>
      <w:r>
        <w:rPr>
          <w:rFonts w:hint="eastAsia" w:ascii="宋体" w:hAnsi="宋体"/>
          <w:sz w:val="21"/>
          <w:szCs w:val="21"/>
        </w:rPr>
        <w:t>注：会议纪要由监理项目部起草，经总监理工程师签发后下发。</w:t>
      </w:r>
    </w:p>
    <w:p>
      <w:pPr>
        <w:spacing w:line="300" w:lineRule="auto"/>
        <w:ind w:firstLine="580" w:firstLineChars="200"/>
        <w:rPr>
          <w:rFonts w:hint="eastAsia" w:ascii="宋体" w:hAnsi="宋体"/>
          <w:spacing w:val="40"/>
          <w:sz w:val="21"/>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EAIIOD+TimesNewRoman,Bold">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73E13"/>
    <w:multiLevelType w:val="singleLevel"/>
    <w:tmpl w:val="57773E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A52F7"/>
    <w:rsid w:val="0CEA52F7"/>
    <w:rsid w:val="0F952FEF"/>
    <w:rsid w:val="222862E7"/>
    <w:rsid w:val="7B4D5F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rPr>
  </w:style>
  <w:style w:type="paragraph" w:styleId="2">
    <w:name w:val="heading 1"/>
    <w:basedOn w:val="1"/>
    <w:next w:val="1"/>
    <w:qFormat/>
    <w:uiPriority w:val="0"/>
    <w:pPr>
      <w:keepNext/>
      <w:keepLines/>
      <w:adjustRightInd w:val="0"/>
      <w:snapToGrid w:val="0"/>
      <w:spacing w:line="300" w:lineRule="auto"/>
      <w:outlineLvl w:val="0"/>
    </w:pPr>
    <w:rPr>
      <w:rFonts w:ascii="宋体" w:eastAsia="宋体"/>
      <w:kern w:val="44"/>
      <w:sz w:val="24"/>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2016-06-15T11:00:00Z</dcterms:created>
  <dc:creator>clf-1</dc:creator>
  <cp:lastModifiedBy>clf-1</cp:lastModifiedBy>
  <dcterms:modified xsi:type="dcterms:W3CDTF">2016-07-03T03:54:25Z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