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59" w:leftChars="171"/>
        <w:rPr>
          <w:rFonts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lang w:bidi="ar"/>
        </w:rPr>
        <w:t>表号：ZJZGD-B9</w:t>
      </w:r>
    </w:p>
    <w:p>
      <w:pPr>
        <w:spacing w:line="360" w:lineRule="auto"/>
        <w:jc w:val="center"/>
        <w:rPr>
          <w:rFonts w:ascii="宋体" w:hAnsi="宋体" w:eastAsia="宋体" w:cs="宋体"/>
          <w:b/>
          <w:spacing w:val="40"/>
          <w:sz w:val="36"/>
          <w:szCs w:val="36"/>
        </w:rPr>
      </w:pPr>
      <w:r>
        <w:rPr>
          <w:rFonts w:hint="eastAsia" w:ascii="宋体" w:hAnsi="宋体" w:eastAsia="宋体" w:cs="宋体"/>
          <w:b/>
          <w:spacing w:val="40"/>
          <w:sz w:val="36"/>
          <w:szCs w:val="36"/>
          <w:lang w:eastAsia="zh-CN" w:bidi="ar"/>
        </w:rPr>
        <w:t>协调推进</w:t>
      </w:r>
      <w:r>
        <w:rPr>
          <w:rFonts w:hint="eastAsia" w:ascii="宋体" w:hAnsi="宋体" w:eastAsia="宋体" w:cs="宋体"/>
          <w:b/>
          <w:spacing w:val="40"/>
          <w:sz w:val="36"/>
          <w:szCs w:val="36"/>
          <w:lang w:bidi="ar"/>
        </w:rPr>
        <w:t>议纪要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lang w:bidi="ar"/>
        </w:rPr>
        <w:t xml:space="preserve">                                    </w:t>
      </w:r>
      <w:r>
        <w:rPr>
          <w:rFonts w:ascii="宋体" w:hAnsi="宋体" w:eastAsia="宋体" w:cs="宋体"/>
          <w:sz w:val="24"/>
          <w:lang w:bidi="ar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编号：ZJZGD-CZZH-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 w:bidi="ar"/>
        </w:rPr>
        <w:t>XT-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001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pacing w:val="40"/>
          <w:sz w:val="24"/>
          <w:szCs w:val="24"/>
        </w:rPr>
      </w:pPr>
    </w:p>
    <w:p>
      <w:pPr>
        <w:spacing w:line="360" w:lineRule="auto"/>
        <w:ind w:left="6960" w:hanging="6960" w:hangingChars="29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 xml:space="preserve">  工程名称：德州市陵城区乾超兄弟能源科技有限公司郑家寨20MW一期5MW</w:t>
      </w:r>
    </w:p>
    <w:p>
      <w:pPr>
        <w:spacing w:line="360" w:lineRule="auto"/>
        <w:ind w:left="6960" w:hanging="6960" w:hangingChars="290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光伏发电项目</w:t>
      </w:r>
    </w:p>
    <w:p>
      <w:pPr>
        <w:spacing w:line="360" w:lineRule="auto"/>
        <w:ind w:firstLine="6240" w:firstLineChars="2600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"/>
        </w:rPr>
        <w:t>签发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bidi="ar"/>
        </w:rPr>
        <w:t xml:space="preserve">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pacing w:val="4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40"/>
          <w:sz w:val="24"/>
          <w:szCs w:val="24"/>
          <w:lang w:bidi="ar"/>
        </w:rPr>
        <w:t>会议时间：2016年04月</w:t>
      </w:r>
      <w:r>
        <w:rPr>
          <w:rFonts w:hint="eastAsia" w:asciiTheme="minorEastAsia" w:hAnsiTheme="minorEastAsia" w:eastAsiaTheme="minorEastAsia" w:cstheme="minorEastAsia"/>
          <w:spacing w:val="40"/>
          <w:sz w:val="24"/>
          <w:szCs w:val="24"/>
          <w:lang w:val="en-US" w:eastAsia="zh-CN" w:bidi="ar"/>
        </w:rPr>
        <w:t>20</w:t>
      </w:r>
      <w:r>
        <w:rPr>
          <w:rFonts w:hint="eastAsia" w:asciiTheme="minorEastAsia" w:hAnsiTheme="minorEastAsia" w:eastAsiaTheme="minorEastAsia" w:cstheme="minorEastAsia"/>
          <w:spacing w:val="40"/>
          <w:sz w:val="24"/>
          <w:szCs w:val="24"/>
          <w:lang w:bidi="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4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40"/>
          <w:sz w:val="24"/>
          <w:szCs w:val="24"/>
          <w:lang w:bidi="ar"/>
        </w:rPr>
        <w:t>地点：</w:t>
      </w:r>
      <w:r>
        <w:rPr>
          <w:rFonts w:hint="eastAsia" w:asciiTheme="minorEastAsia" w:hAnsiTheme="minorEastAsia" w:eastAsiaTheme="minorEastAsia" w:cstheme="minorEastAsia"/>
          <w:spacing w:val="40"/>
          <w:sz w:val="24"/>
          <w:szCs w:val="24"/>
          <w:lang w:eastAsia="zh-CN" w:bidi="ar"/>
        </w:rPr>
        <w:t>青岛钧德源电力成套设备工程有限公司施工</w:t>
      </w:r>
      <w:r>
        <w:rPr>
          <w:rFonts w:hint="eastAsia" w:asciiTheme="minorEastAsia" w:hAnsiTheme="minorEastAsia" w:eastAsiaTheme="minorEastAsia" w:cstheme="minorEastAsia"/>
          <w:spacing w:val="40"/>
          <w:sz w:val="24"/>
          <w:szCs w:val="24"/>
          <w:lang w:bidi="ar"/>
        </w:rPr>
        <w:t>项目部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4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40"/>
          <w:sz w:val="24"/>
          <w:szCs w:val="24"/>
          <w:lang w:bidi="ar"/>
        </w:rPr>
        <w:t>主要参加人员：</w:t>
      </w:r>
      <w:r>
        <w:rPr>
          <w:rFonts w:hint="eastAsia" w:asciiTheme="minorEastAsia" w:hAnsiTheme="minorEastAsia" w:eastAsiaTheme="minorEastAsia" w:cstheme="minorEastAsia"/>
          <w:spacing w:val="40"/>
          <w:sz w:val="24"/>
          <w:szCs w:val="24"/>
          <w:lang w:eastAsia="zh-CN" w:bidi="ar"/>
        </w:rPr>
        <w:t>业主单位、外线单位、厂区总包单位、监理单位（具体见会议签到表）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1686" w:rightChars="803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4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pacing w:val="40"/>
          <w:sz w:val="24"/>
          <w:szCs w:val="24"/>
          <w:lang w:bidi="ar"/>
        </w:rPr>
        <w:t>主持人：储乐峰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40"/>
          <w:sz w:val="24"/>
          <w:szCs w:val="24"/>
          <w:lang w:bidi="ar"/>
        </w:rPr>
        <w:t>会议议题：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关于德州项目的施工进度情况及后期的工作部署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40"/>
          <w:sz w:val="24"/>
          <w:szCs w:val="24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spacing w:val="40"/>
          <w:sz w:val="24"/>
          <w:szCs w:val="24"/>
          <w:lang w:eastAsia="zh-CN" w:bidi="ar"/>
        </w:rPr>
        <w:t>　　山东德州项目已进入关键阶段，现工期紧迫，鉴于目前的施工情况，为完成并网目标，推进项目的顺利进行，特组织了本次会议，会议纪要内容如下：</w:t>
      </w:r>
    </w:p>
    <w:tbl>
      <w:tblPr>
        <w:tblStyle w:val="3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6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2"/>
          </w:tcPr>
          <w:p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目前各施工单位的施工安排及进展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6" w:type="dxa"/>
          </w:tcPr>
          <w:p>
            <w:pPr>
              <w:spacing w:line="480" w:lineRule="auto"/>
              <w:ind w:firstLine="2361" w:firstLineChars="98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内        容</w:t>
            </w:r>
          </w:p>
        </w:tc>
        <w:tc>
          <w:tcPr>
            <w:tcW w:w="1714" w:type="dxa"/>
          </w:tcPr>
          <w:p>
            <w:pPr>
              <w:spacing w:line="480" w:lineRule="auto"/>
              <w:ind w:firstLine="118" w:firstLineChars="49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678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本项目杆塔有43基，直埋电缆4.2KM.具体工作安排：王贵成总负责赔青及协调相关工作，李继红负责43杆塔基础的相关工作，宋涛负责二次接入相关工作，许建飞负责立塔、基础相关工作。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现基础开挖完成22基，基础浇筑完成7基，预计20天内完成；立塔、放线计划3个班组70人，预计40天内完成；涉及村庄较多，还有个回民村，难度较大，现赔青工作已完成80%；外线整体工作在6月15日前完成。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电缆穿地涉及国道，现已与公路局、水利局相关部门协调好，承诺相关工作对整体工期不会造成影响；</w:t>
            </w: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青岛钧德源电力成套设备工程有限公司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桩基施工近1300根，综合楼、35KV室、SVG室正进行基础施工，5月中旬具备设备安装条件；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支架月底到货，组件相关技术参数正与甲方人员沟通；开关柜、逆变器、箱变这2日进行设备提资，箱变预计5月20日到货。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人员安排，计划派4名管理人员，项目监理、土建、电气等。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国电南京自动化股份有限公司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0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对各单位及项目部的要求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6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外线施工必须在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日前完成基础工作，并具备并网条件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二次设备的提资、订货要作为重点工作来抓，对对侧间隔相关问题要提前落实好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赔青、补偿相关工作要提前协调好，不能影响整体的施工及并网验收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青岛钧德源电力成套设备工程有限公司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86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1、严格按合同约定工期执行，06月12日具备并网条件，按6.10完成安装工作，进行详细的工期倒排；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2、相关资料（报审资料、施工组织设计、专项方案、进度计划等）必须在本周提交；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3、详细的物资计划清单（包含投资、排产计划、进场时间、厂商资料等），于日4.21前提交；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4、现场管理人员缺乏，不能满足现场要求，要求增设资料员1名、电气人员1名、质量人员1名，人员定好后，不能随意变更，进驻现场并提交相关人员的资质及证明文件；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5、每周、每月以周报、月报的形式向业主、监理单位汇报工作，完成情况及计划，后期施工安排，应具备可操作性，细化到每天。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6、尽快组织人员、机械，必须在05月18日前，基础装饰搞好，具备高标准的设备安装条件；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7、加强安全文明施工管理，安全措施要到位（安全帽、警示标识等），土方码堆规范；加强施工组织管理、现场监管，提高标准。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8、关于进场道路问题，出具书面承诺书，保证不影响设备进场，保证工期计划；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9、本月内工作进展未达到要求，将以书面通知的形式要求贵司副总经理进场安排工作，保证工期顺利实施。</w:t>
            </w: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国电南京自动化股份有限公司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7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FF66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资料与工程同步，尽快提交监理部审查后提交业主方审核。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项目组和监理人员定期举行协调会、安全专题会；要求施工单位完善月报、周报、实施计划并督促落实；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组织并要求各单位做好图纸会审工作，要定期开展对各施工单位的资料检查（半月一次），要有相应的考核措施；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对现场的问题，项目组人员要严格按协议去执行，尽快扭转；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组织场内总包单位、外线单位、设计单位到一起，明确工作界面及后期工作安排。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山东德州项目部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发文单位：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常州正衡电力工程监理有限公司</w:t>
      </w:r>
    </w:p>
    <w:p>
      <w:pPr>
        <w:pStyle w:val="4"/>
        <w:spacing w:line="360" w:lineRule="auto"/>
        <w:ind w:left="480"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郑家寨20MW光伏发电监理项目部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发文时间：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2016年0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4.会议签到表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5360D"/>
    <w:multiLevelType w:val="multilevel"/>
    <w:tmpl w:val="3A35360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12066E"/>
    <w:multiLevelType w:val="singleLevel"/>
    <w:tmpl w:val="5712066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87B235"/>
    <w:multiLevelType w:val="singleLevel"/>
    <w:tmpl w:val="5787B23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87B443"/>
    <w:multiLevelType w:val="singleLevel"/>
    <w:tmpl w:val="5787B4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86"/>
    <w:rsid w:val="00033186"/>
    <w:rsid w:val="00327B3C"/>
    <w:rsid w:val="004D78A9"/>
    <w:rsid w:val="009B0E0F"/>
    <w:rsid w:val="00F03DA6"/>
    <w:rsid w:val="277A2703"/>
    <w:rsid w:val="3EC10BA3"/>
    <w:rsid w:val="56E701D6"/>
    <w:rsid w:val="5B5B54A4"/>
    <w:rsid w:val="6CB24B03"/>
    <w:rsid w:val="6F1C0208"/>
    <w:rsid w:val="791378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ScaleCrop>false</ScaleCrop>
  <LinksUpToDate>false</LinksUpToDate>
  <CharactersWithSpaces>413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2016-04-13T14:30:00Z</dcterms:created>
  <dc:creator>clf-1</dc:creator>
  <cp:lastModifiedBy>clf-1</cp:lastModifiedBy>
  <dcterms:modified xsi:type="dcterms:W3CDTF">2016-07-14T17:26:59Z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