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会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议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纪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要</w:t>
      </w:r>
    </w:p>
    <w:p>
      <w:pPr>
        <w:topLinePunct/>
        <w:ind w:firstLine="724" w:firstLineChars="249"/>
        <w:rPr>
          <w:b/>
          <w:color w:val="000000"/>
          <w:kern w:val="21"/>
          <w:sz w:val="18"/>
          <w:szCs w:val="18"/>
        </w:rPr>
      </w:pPr>
      <w:r>
        <w:rPr>
          <w:rFonts w:hint="eastAsia" w:ascii="宋体" w:hAnsi="宋体"/>
          <w:b/>
          <w:spacing w:val="40"/>
        </w:rPr>
        <w:t xml:space="preserve">                            </w:t>
      </w:r>
    </w:p>
    <w:p>
      <w:pPr>
        <w:topLinePunct/>
        <w:rPr>
          <w:color w:val="000000"/>
          <w:kern w:val="21"/>
          <w:sz w:val="18"/>
          <w:szCs w:val="18"/>
        </w:rPr>
      </w:pPr>
      <w:r>
        <w:rPr>
          <w:rFonts w:hAnsi="宋体"/>
          <w:color w:val="000000"/>
          <w:kern w:val="21"/>
          <w:sz w:val="21"/>
          <w:szCs w:val="21"/>
        </w:rPr>
        <w:t>工程名称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rFonts w:hint="eastAsia" w:hAnsi="宋体"/>
          <w:color w:val="000000"/>
          <w:kern w:val="21"/>
          <w:sz w:val="18"/>
          <w:szCs w:val="18"/>
          <w:lang w:val="en-US" w:eastAsia="zh-CN"/>
        </w:rPr>
        <w:t xml:space="preserve">图木舒克市四通新能源第三师45团20MW光伏并网发电项目   </w:t>
      </w:r>
      <w:r>
        <w:rPr>
          <w:rFonts w:hint="eastAsia"/>
          <w:color w:val="000000"/>
          <w:kern w:val="21"/>
          <w:sz w:val="21"/>
          <w:szCs w:val="21"/>
          <w:lang w:val="en-US" w:eastAsia="zh-CN"/>
        </w:rPr>
        <w:t>编号</w:t>
      </w:r>
      <w:r>
        <w:rPr>
          <w:rFonts w:hint="eastAsia"/>
          <w:color w:val="000000"/>
          <w:kern w:val="21"/>
          <w:sz w:val="18"/>
          <w:szCs w:val="18"/>
          <w:lang w:val="en-US" w:eastAsia="zh-CN"/>
        </w:rPr>
        <w:t>：JXMB8-005</w:t>
      </w:r>
      <w:r>
        <w:rPr>
          <w:color w:val="000000"/>
          <w:kern w:val="21"/>
          <w:sz w:val="18"/>
          <w:szCs w:val="18"/>
        </w:rPr>
        <w:t xml:space="preserve"> </w:t>
      </w:r>
      <w:r>
        <w:rPr>
          <w:rFonts w:hAnsi="宋体"/>
          <w:color w:val="000000"/>
          <w:kern w:val="21"/>
          <w:sz w:val="21"/>
          <w:szCs w:val="21"/>
        </w:rPr>
        <w:t>签发</w:t>
      </w:r>
      <w:r>
        <w:rPr>
          <w:rFonts w:hAnsi="宋体"/>
          <w:color w:val="000000"/>
          <w:kern w:val="21"/>
          <w:sz w:val="18"/>
          <w:szCs w:val="18"/>
        </w:rPr>
        <w:t>：</w:t>
      </w:r>
      <w:r>
        <w:rPr>
          <w:color w:val="000000"/>
          <w:kern w:val="21"/>
          <w:sz w:val="18"/>
          <w:szCs w:val="18"/>
        </w:rPr>
        <w:t xml:space="preserve">        </w:t>
      </w:r>
    </w:p>
    <w:tbl>
      <w:tblPr>
        <w:tblStyle w:val="4"/>
        <w:tblW w:w="9720" w:type="dxa"/>
        <w:tblInd w:w="-64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676"/>
        <w:gridCol w:w="2380"/>
        <w:gridCol w:w="1087"/>
        <w:gridCol w:w="1365"/>
        <w:gridCol w:w="53"/>
        <w:gridCol w:w="17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点</w:t>
            </w:r>
          </w:p>
        </w:tc>
        <w:tc>
          <w:tcPr>
            <w:tcW w:w="238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21"/>
                <w:szCs w:val="21"/>
                <w:lang w:val="en-US" w:eastAsia="zh-CN"/>
              </w:rPr>
              <w:t>现场会议室</w:t>
            </w:r>
          </w:p>
        </w:tc>
        <w:tc>
          <w:tcPr>
            <w:tcW w:w="250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间</w:t>
            </w:r>
          </w:p>
        </w:tc>
        <w:tc>
          <w:tcPr>
            <w:tcW w:w="1739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2016.5.15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议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主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人</w:t>
            </w:r>
          </w:p>
        </w:tc>
        <w:tc>
          <w:tcPr>
            <w:tcW w:w="662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b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40"/>
                <w:sz w:val="21"/>
                <w:szCs w:val="21"/>
                <w:lang w:val="en-US" w:eastAsia="zh-CN"/>
              </w:rPr>
              <w:t>谢总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会 议 主 题：各施工方施工进度、存在的问题及业主的要求。</w:t>
            </w:r>
          </w:p>
          <w:p>
            <w:pPr>
              <w:tabs>
                <w:tab w:val="left" w:pos="245"/>
              </w:tabs>
              <w:spacing w:before="60" w:beforeLines="0" w:after="60" w:afterLines="0" w:line="240" w:lineRule="auto"/>
              <w:jc w:val="left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245"/>
              </w:tabs>
              <w:spacing w:before="60" w:beforeLines="0" w:after="60" w:afterLines="0" w:line="24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会 议 内 容：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一  江苏天力宿瑾：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桩基基础浇筑完成15MW；  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箱、逆变基础浇筑完成（1、2、3、8）4组；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搅拌机两台，装载机6台全部到位；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4） 施工人员进场120余人，管理人员8人全部到位。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1)  支架基础浇筑完成18MW；    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桩基防腐全部完成。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箱、逆变基础全部浇筑完成，防腐、回填全部完成；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二  喀什华峰胡世博：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1  上周施工进度情况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填充墙拆模完成，防腐完成；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基础回填土完成。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2  下周施工进度安排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1） 室内电缆沟浇筑完成；       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2） 梁、板、柱浇筑完成；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3） 屋面配筋完成。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三  正衡监理赵晓红</w:t>
            </w: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喀什华峰施工人员不足，现场施工安排不紧凑，材料及设备调配采购不到位，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施工进度缓慢，需及时组织人员进场，加快施工进度；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江苏天力光伏区施工管理力度不够，桩基浇筑时，桩基间距、水平度误差较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大，钢筋笼放置混乱，需加强现场施工管理；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3  箱、逆变基础预埋件放置不规范，需严格按照设计尺寸进行预埋；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4  箱、逆变基础防腐处理前，必须对基础进行彻底清理；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5  各施工方前期报审资料必须在下周提交项目监理部，施工资料必须和施工进度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同步完善。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四  四通新能源谢总：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各施工方必须做好材料送检工作，抓紧落实检测单位，并提交检测单位的资质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及相关人员的资质证书；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混凝土试块制作原则上每个光伏区保证制作一组同条件试块，不同标号的混凝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 土必须分别制作试块。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3  及时对接地扁铁的导电涂层进行导电性能测试；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4  支架材料5月16日已经发货，光伏区桩基浇筑应加紧施工，保证支架顺利安装；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5  箱、逆变基础必须在预埋管敷设完成后进行统一防腐施工，自然地坪以下全部进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  防腐处理；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6  桩基自然地坪以上必须全部进行防腐处理。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五   四通新能源晁工：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1  加强箱、逆变基础支模及混凝土浇筑的现场管理，保证浇筑质量；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  <w:t xml:space="preserve">                 2  对浇筑不合格的部分必须进行返工，浇筑完成后报监理、业主复查。</w:t>
            </w: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2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上次会议落实情况问题：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上周江苏天力计划完成6组箱、逆变基础浇筑，实际完成4组，本周应采取措施，赶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上计划进度安排。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spacing w:before="60" w:beforeLines="0" w:after="60" w:afterLines="0" w:line="240" w:lineRule="auto"/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江苏天力   喀什华峰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抄送单位</w:t>
            </w:r>
          </w:p>
        </w:tc>
        <w:tc>
          <w:tcPr>
            <w:tcW w:w="730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both"/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 xml:space="preserve"> 四通新能源有限公司项目部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发文单位</w:t>
            </w:r>
          </w:p>
        </w:tc>
        <w:tc>
          <w:tcPr>
            <w:tcW w:w="414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  <w:t>常州正衡电力工程监理有限公司项目监理部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发文时间</w:t>
            </w:r>
          </w:p>
        </w:tc>
        <w:tc>
          <w:tcPr>
            <w:tcW w:w="17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before="100" w:beforeLines="0" w:after="100" w:afterLines="0" w:line="240" w:lineRule="auto"/>
              <w:jc w:val="center"/>
              <w:rPr>
                <w:rFonts w:hint="eastAsia" w:ascii="宋体" w:hAnsi="宋体" w:eastAsiaTheme="minorEastAsia"/>
                <w:spacing w:val="4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szCs w:val="18"/>
                <w:lang w:val="en-US" w:eastAsia="zh-CN"/>
              </w:rPr>
              <w:t>2016、5、15、</w:t>
            </w:r>
          </w:p>
        </w:tc>
      </w:tr>
    </w:tbl>
    <w:p>
      <w:pPr>
        <w:spacing w:before="62" w:beforeLines="20"/>
        <w:ind w:firstLine="36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注</w:t>
      </w:r>
      <w:r>
        <w:rPr>
          <w:rFonts w:hint="eastAsia" w:ascii="宋体" w:hAnsi="宋体"/>
          <w:sz w:val="21"/>
          <w:szCs w:val="21"/>
        </w:rPr>
        <w:t xml:space="preserve">  会议纪要由监理项目部起草，经总监理工程师签发后下发。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802E0"/>
    <w:rsid w:val="04242C11"/>
    <w:rsid w:val="07FA251A"/>
    <w:rsid w:val="08A61E96"/>
    <w:rsid w:val="0ACF2068"/>
    <w:rsid w:val="14C04E3E"/>
    <w:rsid w:val="180B7822"/>
    <w:rsid w:val="22AA018A"/>
    <w:rsid w:val="331002CB"/>
    <w:rsid w:val="35062043"/>
    <w:rsid w:val="44A11421"/>
    <w:rsid w:val="4A350332"/>
    <w:rsid w:val="4BC044CC"/>
    <w:rsid w:val="4BF2271D"/>
    <w:rsid w:val="508230B4"/>
    <w:rsid w:val="5C094E07"/>
    <w:rsid w:val="5C3210C3"/>
    <w:rsid w:val="6CBD3CC1"/>
    <w:rsid w:val="79CC5B0E"/>
    <w:rsid w:val="7DE97E74"/>
    <w:rsid w:val="7E180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2016-05-14T04:22:00Z</dcterms:created>
  <dc:creator>sam</dc:creator>
  <cp:lastModifiedBy>sam</cp:lastModifiedBy>
  <cp:lastPrinted>2016-05-15T04:47:00Z</cp:lastPrinted>
  <dcterms:modified xsi:type="dcterms:W3CDTF">2016-05-22T09:14:15Z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