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tLeast"/>
        <w:ind w:firstLine="1440" w:firstLineChars="450"/>
        <w:jc w:val="left"/>
        <w:rPr>
          <w:rFonts w:hint="eastAsia" w:ascii="黑体" w:eastAsia="黑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黑体" w:eastAsia="黑体"/>
          <w:b/>
          <w:sz w:val="32"/>
          <w:szCs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十一</w:t>
      </w:r>
      <w:r>
        <w:rPr>
          <w:rFonts w:hint="eastAsia" w:ascii="黑体" w:eastAsia="黑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次 工 程  例 会 会 议 纪 要 </w:t>
      </w:r>
    </w:p>
    <w:p>
      <w:pPr>
        <w:spacing w:after="120" w:line="240" w:lineRule="atLeast"/>
        <w:jc w:val="left"/>
        <w:rPr>
          <w:rFonts w:hint="eastAsia" w:ascii="黑体" w:eastAsia="黑体"/>
          <w:b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/>
          <w:sz w:val="24"/>
        </w:rPr>
        <w:t>工程名称：</w:t>
      </w:r>
      <w:r>
        <w:rPr>
          <w:rFonts w:hint="eastAsia"/>
          <w:sz w:val="24"/>
          <w:szCs w:val="22"/>
        </w:rPr>
        <w:t>禹州</w:t>
      </w:r>
      <w:r>
        <w:rPr>
          <w:rFonts w:hint="eastAsia"/>
          <w:sz w:val="24"/>
          <w:szCs w:val="22"/>
          <w:lang w:val="en-US" w:eastAsia="zh-CN"/>
        </w:rPr>
        <w:t>市花石镇二期80MWP光伏发电项目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 w:ascii="宋体"/>
          <w:sz w:val="24"/>
        </w:rPr>
        <w:t>编号：ZHJL-YZ</w:t>
      </w:r>
      <w:r>
        <w:rPr>
          <w:rFonts w:hint="eastAsia" w:ascii="宋体"/>
          <w:sz w:val="24"/>
          <w:lang w:val="en-US" w:eastAsia="zh-CN"/>
        </w:rPr>
        <w:t>HS</w:t>
      </w:r>
      <w:r>
        <w:rPr>
          <w:rFonts w:hint="eastAsia" w:ascii="宋体"/>
          <w:sz w:val="24"/>
        </w:rPr>
        <w:t>-</w:t>
      </w:r>
      <w:r>
        <w:rPr>
          <w:rFonts w:hint="eastAsia" w:ascii="宋体"/>
          <w:sz w:val="24"/>
          <w:lang w:val="en-US" w:eastAsia="zh-CN"/>
        </w:rPr>
        <w:t>011</w:t>
      </w:r>
    </w:p>
    <w:tbl>
      <w:tblPr>
        <w:tblStyle w:val="4"/>
        <w:tblW w:w="94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406"/>
        <w:gridCol w:w="1352"/>
        <w:gridCol w:w="3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主  题</w:t>
            </w: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次</w:t>
            </w:r>
            <w:r>
              <w:rPr>
                <w:rFonts w:hint="eastAsia" w:ascii="宋体" w:hAnsi="宋体" w:cs="宋体"/>
                <w:sz w:val="28"/>
                <w:szCs w:val="28"/>
              </w:rPr>
              <w:t>工程例会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参加人员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lang w:eastAsia="zh-CN"/>
              </w:rPr>
              <w:t>见签到簿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艾窝工地项目部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05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04</w:t>
            </w:r>
            <w:r>
              <w:rPr>
                <w:rFonts w:hint="eastAsia" w:ascii="宋体"/>
                <w:sz w:val="24"/>
              </w:rPr>
              <w:t>日</w:t>
            </w:r>
            <w:r>
              <w:rPr>
                <w:rFonts w:hint="eastAsia" w:ascii="宋体"/>
                <w:sz w:val="24"/>
                <w:lang w:val="en-US" w:eastAsia="zh-CN"/>
              </w:rPr>
              <w:t>下</w:t>
            </w:r>
            <w:r>
              <w:rPr>
                <w:rFonts w:hint="eastAsia" w:ascii="宋体"/>
                <w:sz w:val="24"/>
                <w:lang w:eastAsia="zh-CN"/>
              </w:rPr>
              <w:t>午</w:t>
            </w:r>
            <w:r>
              <w:rPr>
                <w:rFonts w:hint="eastAsia" w:ascii="宋体"/>
                <w:sz w:val="24"/>
                <w:lang w:val="en-US" w:eastAsia="zh-CN"/>
              </w:rPr>
              <w:t>15</w:t>
            </w:r>
            <w:r>
              <w:rPr>
                <w:rFonts w:hint="eastAsia" w:ascii="宋体"/>
                <w:sz w:val="24"/>
              </w:rPr>
              <w:t>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组织单位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正衡监理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持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人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时金宝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会议议题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禹州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市花石镇二期光伏发电项目监理例会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记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录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人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孔德国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5" w:hRule="atLeast"/>
          <w:jc w:val="center"/>
        </w:trPr>
        <w:tc>
          <w:tcPr>
            <w:tcW w:w="9452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hint="eastAsia" w:asci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施工单位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楚志杰  卢勇  吕国现  白国强                                              </w:t>
            </w:r>
          </w:p>
          <w:p>
            <w:pPr>
              <w:jc w:val="left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一、本周工作量： 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1、累计完成：灌桩15510个；放点15510个；打孔15510个；本周支架安装73架，累计安装776架；本周光伏板组件安装297架，累计安装297架；2、3、4、5、8、9、10、11、12区放点、打孔、灌桩完毕。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2、A块地组件开挖完毕，环网接地开挖45%，B块地平整、接地环网、组件接地开挖完毕。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3、A块地1、2、3、4、7、9、10区箱逆变基础开挖完毕，1、11、12区箱逆变基础浇筑完毕；11、12区箱逆变已到位； 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4、6、7区部分土地已平整，10 KV线路方案已确定，</w:t>
            </w:r>
          </w:p>
          <w:p>
            <w:pPr>
              <w:spacing w:line="420" w:lineRule="exact"/>
              <w:rPr>
                <w:rFonts w:hint="eastAsia" w:ascii="宋体"/>
                <w:b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二、下周工作安排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1、6区平整场地；7区打孔500个，灌桩300个；2区、9区箱逆变浇筑；2区、3区箱逆变钢筋绑扎完毕；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2、支架安装50架；1、2、3、11、12区光伏板安装260架。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3、光伏区防火、防盗、安全用电排查。 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  <w:t xml:space="preserve"> 监理</w:t>
            </w:r>
            <w:r>
              <w:rPr>
                <w:rFonts w:hint="eastAsia" w:ascii="宋体"/>
                <w:b/>
                <w:bCs w:val="0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  <w:t>时金宝  孔德国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position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bCs/>
                <w:sz w:val="28"/>
                <w:szCs w:val="28"/>
                <w:lang w:val="en-US" w:eastAsia="zh-CN"/>
              </w:rPr>
              <w:t>按时进行现场巡查，严格对照规范要求进行检查验收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1、光伏板组件安装已至中期，各施工队要在保证人员安全、安装质量的前提下，加快施工进度；不能光为抢进度而忽视安全和安装质量；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2、在近期检查中发现部分光伏板安装质量较差，根本达不到设计规范要求，存在着重大质量安全隐患；监理人员在现场查出的问题也以《监理通知单》和《监理工作联系单》的形式下发到各单位，希望施工单位引起重视，抓紧整改 。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3、做好线路隐蔽工程的拍照留存，按要求做好工程质量验收；保证安全施工、做好防火防盗工作，做好安全检查记录；把控进场材料质量、杜绝不合格材料进场；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  <w:t>设计单位：彭奕亮  刘小峰（河南省电力勘测设计院）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1、光伏子系统接线及电缆敷设图（D0301），全站接地图（D0601）正式图已到现场。 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2、花石一期剩余的支架等材料约1MWP，在花石二期艾窝工地使用时尽量集中到一个区，材料进场时加强质量检验把关。 </w:t>
            </w:r>
          </w:p>
          <w:p>
            <w:pP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  <w:t>业主</w:t>
            </w:r>
            <w:r>
              <w:rPr>
                <w:rFonts w:hint="eastAsia" w:ascii="宋体"/>
                <w:b/>
                <w:bCs w:val="0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宋体"/>
                <w:b/>
                <w:bCs w:val="0"/>
                <w:sz w:val="28"/>
                <w:szCs w:val="28"/>
                <w:lang w:val="en-US" w:eastAsia="zh-CN"/>
              </w:rPr>
              <w:t>王超凡  王长亮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1、已到场的太阳能光伏板组件，希望施工单位在做好</w:t>
            </w:r>
            <w:bookmarkStart w:id="0" w:name="_GoBack"/>
            <w:bookmarkEnd w:id="0"/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保证安装质量和人员安全的情况下，加快进度；   </w:t>
            </w:r>
          </w:p>
          <w:p>
            <w:pPr>
              <w:spacing w:line="420" w:lineRule="exact"/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2、螺栓和支架拉筋到场后抓紧安装；施工单位还要做好夜间巡查，做好防火防盗工作；再次强调要求施工单位在安装过程中，光伏板要从上往下依次排列按顺序安装；严禁人员踩踏光伏板，如若发现，必将拍照罚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/>
                <w:sz w:val="28"/>
                <w:szCs w:val="28"/>
                <w:lang w:val="en-US"/>
              </w:rPr>
            </w:pPr>
            <w:r>
              <w:rPr>
                <w:rStyle w:val="3"/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                项目监理部：（章 ）</w:t>
            </w: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                 2017年5月4日                                           </w:t>
            </w:r>
          </w:p>
          <w:p>
            <w:pPr>
              <w:spacing w:line="420" w:lineRule="exact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5D9D"/>
    <w:rsid w:val="01F73DDE"/>
    <w:rsid w:val="020652FB"/>
    <w:rsid w:val="04206104"/>
    <w:rsid w:val="04CC5768"/>
    <w:rsid w:val="078917BA"/>
    <w:rsid w:val="078A4B00"/>
    <w:rsid w:val="07ED5833"/>
    <w:rsid w:val="0DAF40C8"/>
    <w:rsid w:val="0EF0277C"/>
    <w:rsid w:val="106C6563"/>
    <w:rsid w:val="11441315"/>
    <w:rsid w:val="14624E47"/>
    <w:rsid w:val="148D0B88"/>
    <w:rsid w:val="14D603A4"/>
    <w:rsid w:val="15125105"/>
    <w:rsid w:val="186015F2"/>
    <w:rsid w:val="19610755"/>
    <w:rsid w:val="1B4215FD"/>
    <w:rsid w:val="1B72627E"/>
    <w:rsid w:val="1ED62240"/>
    <w:rsid w:val="20F25A7F"/>
    <w:rsid w:val="21D70F24"/>
    <w:rsid w:val="23381848"/>
    <w:rsid w:val="24CD4992"/>
    <w:rsid w:val="269967E8"/>
    <w:rsid w:val="294335BF"/>
    <w:rsid w:val="29A941B1"/>
    <w:rsid w:val="2A0570EC"/>
    <w:rsid w:val="2AE967A1"/>
    <w:rsid w:val="2B3D56F7"/>
    <w:rsid w:val="2B7D5F89"/>
    <w:rsid w:val="2C97716B"/>
    <w:rsid w:val="2CAB0D61"/>
    <w:rsid w:val="2D656543"/>
    <w:rsid w:val="2F0A4BBB"/>
    <w:rsid w:val="30CC0348"/>
    <w:rsid w:val="30E5526C"/>
    <w:rsid w:val="31413ED2"/>
    <w:rsid w:val="31A75926"/>
    <w:rsid w:val="31C720C9"/>
    <w:rsid w:val="31E9243E"/>
    <w:rsid w:val="33B04B7B"/>
    <w:rsid w:val="342C6039"/>
    <w:rsid w:val="35551ABA"/>
    <w:rsid w:val="37471F32"/>
    <w:rsid w:val="3BC5182E"/>
    <w:rsid w:val="3BDD4CE5"/>
    <w:rsid w:val="3C3566D9"/>
    <w:rsid w:val="3C5E6538"/>
    <w:rsid w:val="400D0C00"/>
    <w:rsid w:val="406451CD"/>
    <w:rsid w:val="425F1C78"/>
    <w:rsid w:val="44B7748D"/>
    <w:rsid w:val="45FB7958"/>
    <w:rsid w:val="46EB1A6D"/>
    <w:rsid w:val="470666A3"/>
    <w:rsid w:val="48404C84"/>
    <w:rsid w:val="4BF33894"/>
    <w:rsid w:val="50D31904"/>
    <w:rsid w:val="528F18B3"/>
    <w:rsid w:val="544E33A4"/>
    <w:rsid w:val="551751BC"/>
    <w:rsid w:val="558838EC"/>
    <w:rsid w:val="55E71359"/>
    <w:rsid w:val="599D60C8"/>
    <w:rsid w:val="5DC357ED"/>
    <w:rsid w:val="60854E4C"/>
    <w:rsid w:val="65272082"/>
    <w:rsid w:val="65DA67CE"/>
    <w:rsid w:val="662A7F76"/>
    <w:rsid w:val="667B21D8"/>
    <w:rsid w:val="67DF1678"/>
    <w:rsid w:val="68047F49"/>
    <w:rsid w:val="6A9E0E7A"/>
    <w:rsid w:val="6AEA2432"/>
    <w:rsid w:val="6CF066C2"/>
    <w:rsid w:val="6D4224C0"/>
    <w:rsid w:val="6EF02F8B"/>
    <w:rsid w:val="71824B45"/>
    <w:rsid w:val="718B03D5"/>
    <w:rsid w:val="72BF6F59"/>
    <w:rsid w:val="745E2DAC"/>
    <w:rsid w:val="78BC24CA"/>
    <w:rsid w:val="7CC10965"/>
    <w:rsid w:val="7F092D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1101</Words>
  <Characters>1171</Characters>
  <Lines>0</Lines>
  <Paragraphs>0</Paragraphs>
  <ScaleCrop>false</ScaleCrop>
  <LinksUpToDate>false</LinksUpToDate>
  <CharactersWithSpaces>1556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sjb123456</cp:lastModifiedBy>
  <dcterms:modified xsi:type="dcterms:W3CDTF">2017-05-05T02:19:08Z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