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027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工程名称：禹州梨园沟120MWp光伏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电站送电输变电工程                   </w:t>
      </w:r>
      <w:r>
        <w:rPr>
          <w:rFonts w:hint="eastAsia"/>
          <w:kern w:val="21"/>
          <w:sz w:val="18"/>
          <w:szCs w:val="18"/>
        </w:rPr>
        <w:t xml:space="preserve">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2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梨园沟120MWp光伏发电项目部会议室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23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2017.07.20上午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214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芮金连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安全、质量、进度、每周计划完成情况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周施工情况：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一、220kV线路送出工程：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G3、G16、G24铁塔组立；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未回填的全部回填完成；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G1-G23跨越架搭设；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已组铁塔螺栓紧固，防盗螺栓安装、紧固；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金具组装；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G2-G7挂线、紧线；</w:t>
            </w:r>
          </w:p>
          <w:p>
            <w:pPr>
              <w:numPr>
                <w:ilvl w:val="0"/>
                <w:numId w:val="1"/>
              </w:numPr>
              <w:tabs>
                <w:tab w:val="left" w:pos="6990"/>
              </w:tabs>
              <w:spacing w:line="24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资料报审。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二、35kV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集电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线路工程：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C1掏挖；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D4浇筑；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D2、D3基础开挖；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C3、E3铁塔组片；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E2铁塔组立；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已组铁塔螺栓紧固；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A1-A3紧线；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B线导线展放、挂线完成100%，紧线；A线下塔电缆展放；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金具组装；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资料报审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三、升压站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土建工作：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1、屋面工程完成95%（由于天气原因，稍微滞后）；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2、照明灯具安装；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3、装饰门安装；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4、东围墙砌筑完成；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5、东侧护坡砌筑、截水沟砌筑；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6、两楼瓷砖消缺；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7、运维楼卫生间吊顶；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8、土建工程消缺；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9、卫生间洁具安装。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电气工作：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四方剩余二次设备到场并安装完成；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电缆敷设100%完成；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电气试验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除耐压试验其余均完成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电气接线完成100%；</w:t>
            </w:r>
            <w:bookmarkStart w:id="0" w:name="_GoBack"/>
            <w:bookmarkEnd w:id="0"/>
          </w:p>
          <w:p>
            <w:pPr>
              <w:pStyle w:val="11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升压站电气工程资料报审完成90%。</w:t>
            </w:r>
          </w:p>
          <w:p>
            <w:pP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824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本次会议内容：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下周安全生产工作计划：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220kV线路送出工程：</w:t>
            </w:r>
            <w:r>
              <w:rPr>
                <w:rFonts w:hint="eastAsia" w:ascii="宋体" w:hAnsi="宋体" w:cs="宋体"/>
                <w:bCs/>
                <w:sz w:val="24"/>
              </w:rPr>
              <w:t>铁塔组立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bCs/>
                <w:sz w:val="24"/>
              </w:rPr>
              <w:t>；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跨越架搭设100%</w:t>
            </w:r>
            <w:r>
              <w:rPr>
                <w:rFonts w:hint="eastAsia" w:ascii="宋体" w:hAnsi="宋体" w:cs="宋体"/>
                <w:bCs/>
                <w:sz w:val="24"/>
              </w:rPr>
              <w:t>；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架线完成100%；</w:t>
            </w:r>
            <w:r>
              <w:rPr>
                <w:rFonts w:hint="eastAsia" w:ascii="宋体" w:hAnsi="宋体" w:cs="宋体"/>
                <w:bCs/>
                <w:sz w:val="24"/>
              </w:rPr>
              <w:t>资料报审。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35kV集电线路工程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D3、D2、D1开挖；C1掏挖；D4、D1浇筑；铁塔组立5基；资料报审。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升压站：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1、基础消缺完成；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2、屋面工程完成；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3、东侧围墙砌筑完成；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4、生活区道路完成；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5、东侧护坡砌筑、截水沟砌筑完成；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6、两楼瓷砖、墙面消缺完成；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7、运维楼洁具安装完成；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8、电缆沟盖板覆盖完成；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9、站区给排水完成。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10、广场砖铺设完成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11、内墙漆完成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电气工作：</w:t>
            </w:r>
          </w:p>
          <w:p>
            <w:pPr>
              <w:pStyle w:val="11"/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升压站单体调试完成；</w:t>
            </w:r>
          </w:p>
          <w:p>
            <w:pPr>
              <w:pStyle w:val="11"/>
              <w:numPr>
                <w:ilvl w:val="0"/>
                <w:numId w:val="4"/>
              </w:numPr>
              <w:spacing w:line="240" w:lineRule="auto"/>
              <w:ind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电气消缺；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2"/>
                <w:szCs w:val="22"/>
                <w:lang w:val="en-US" w:eastAsia="zh-CN"/>
              </w:rPr>
              <w:t>反馈事宜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下周升压站土建部分基本结束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调试后台安装3天完成，7天内单调完成，具备连调条件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光控开关柜(森源供货)到货计划不确定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暖通控制柜中配件（原控制柜中配件使用错误）到货计划不确定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升压站内灯杆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到货计划不确定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G9-G10、G22-G23跨越架因7月19号倒塌，现许昌局要求验收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35kV线路旅游局阻工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升压站内锁蛟变对端间隔设备7月21号移动到不影响施工部分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工程款能否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和高层反应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35kV线路下线电缆7月21号完成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后台安装人员7月20号到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二、监理单位：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按计划7月20号升压站、220线路具备并网条件，35线路保二增三均未完成；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施工现场临时用电接电混乱，要求配专职电工接电；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升压站内多余材料、设备及时清理；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220线路架线施工要同步进行；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35kv线路近期进展缓慢；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严格落实新进施工人员的安全培训；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严格执行“三检”制度、检查并落实到实际当中、做好每到工序的报验工作、做好交叉作业的安全管理工作、加强现场的质量管理与安全管理工作、杜绝安全质量隐患；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加强隐蔽部位的质量管控；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把好材料进场的质量关，杜绝不合格材料进入施工现场；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加强计划完成节点控制，按业主要求考核完成情况。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建设单位</w:t>
            </w:r>
          </w:p>
          <w:p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按计划7月20号项目具备并网条件，目前未完成的分项采取纠偏措施；</w:t>
            </w:r>
          </w:p>
          <w:p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工程款已经在走流程，现场工作不能松懈；</w:t>
            </w:r>
          </w:p>
          <w:p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能完成的工作及时完成，工序要一次性完成，以免延误工期；</w:t>
            </w:r>
          </w:p>
          <w:p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做好安全、质量的管控工作。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主送单位  </w:t>
            </w:r>
          </w:p>
        </w:tc>
        <w:tc>
          <w:tcPr>
            <w:tcW w:w="679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79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监理单位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75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2017.07.20</w:t>
            </w:r>
          </w:p>
        </w:tc>
      </w:tr>
    </w:tbl>
    <w:p>
      <w:pPr>
        <w:topLinePunct/>
        <w:ind w:left="1168" w:hanging="811"/>
      </w:pP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0E3"/>
    <w:multiLevelType w:val="multilevel"/>
    <w:tmpl w:val="1BAB30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E103D"/>
    <w:multiLevelType w:val="multilevel"/>
    <w:tmpl w:val="3CBE103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47F3A"/>
    <w:multiLevelType w:val="singleLevel"/>
    <w:tmpl w:val="58D47F3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D47FFF"/>
    <w:multiLevelType w:val="singleLevel"/>
    <w:tmpl w:val="58D47FFF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8D4802C"/>
    <w:multiLevelType w:val="singleLevel"/>
    <w:tmpl w:val="58D4802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92FDF8A"/>
    <w:multiLevelType w:val="singleLevel"/>
    <w:tmpl w:val="592FDF8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9700F0B"/>
    <w:multiLevelType w:val="singleLevel"/>
    <w:tmpl w:val="59700F0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700F45"/>
    <w:multiLevelType w:val="singleLevel"/>
    <w:tmpl w:val="59700F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2D9582B"/>
    <w:rsid w:val="038576BC"/>
    <w:rsid w:val="06043A17"/>
    <w:rsid w:val="07C9369F"/>
    <w:rsid w:val="08391D4D"/>
    <w:rsid w:val="092153EF"/>
    <w:rsid w:val="098A50F2"/>
    <w:rsid w:val="0C9674E7"/>
    <w:rsid w:val="0D50408D"/>
    <w:rsid w:val="0FA13689"/>
    <w:rsid w:val="12382964"/>
    <w:rsid w:val="14692F61"/>
    <w:rsid w:val="14C505A4"/>
    <w:rsid w:val="1540030E"/>
    <w:rsid w:val="17D25B39"/>
    <w:rsid w:val="184C162A"/>
    <w:rsid w:val="195F4115"/>
    <w:rsid w:val="1CB26D5E"/>
    <w:rsid w:val="1D526402"/>
    <w:rsid w:val="1DB850D4"/>
    <w:rsid w:val="1F936E31"/>
    <w:rsid w:val="21D71FD6"/>
    <w:rsid w:val="220F1802"/>
    <w:rsid w:val="22197EDA"/>
    <w:rsid w:val="25050D13"/>
    <w:rsid w:val="2508337A"/>
    <w:rsid w:val="26055823"/>
    <w:rsid w:val="270B6659"/>
    <w:rsid w:val="271E6710"/>
    <w:rsid w:val="27A52DDB"/>
    <w:rsid w:val="2D453AB5"/>
    <w:rsid w:val="308C3964"/>
    <w:rsid w:val="31FC5E43"/>
    <w:rsid w:val="325706A6"/>
    <w:rsid w:val="340D4240"/>
    <w:rsid w:val="35453B45"/>
    <w:rsid w:val="35982F0E"/>
    <w:rsid w:val="35F46E95"/>
    <w:rsid w:val="36472426"/>
    <w:rsid w:val="36DA4EAD"/>
    <w:rsid w:val="38206B71"/>
    <w:rsid w:val="38FF7ED5"/>
    <w:rsid w:val="3AF35F17"/>
    <w:rsid w:val="3CAA7C07"/>
    <w:rsid w:val="41286209"/>
    <w:rsid w:val="42292C6F"/>
    <w:rsid w:val="427261D8"/>
    <w:rsid w:val="431E376D"/>
    <w:rsid w:val="436F58F6"/>
    <w:rsid w:val="44784EF3"/>
    <w:rsid w:val="45274404"/>
    <w:rsid w:val="452D574D"/>
    <w:rsid w:val="46AE1FA5"/>
    <w:rsid w:val="49B04F88"/>
    <w:rsid w:val="4B045C98"/>
    <w:rsid w:val="4C33163B"/>
    <w:rsid w:val="4CC90495"/>
    <w:rsid w:val="4E962980"/>
    <w:rsid w:val="50BF6B0D"/>
    <w:rsid w:val="521E3A07"/>
    <w:rsid w:val="54FA040E"/>
    <w:rsid w:val="55565E76"/>
    <w:rsid w:val="59FD2053"/>
    <w:rsid w:val="5B0A4703"/>
    <w:rsid w:val="5BEB22B7"/>
    <w:rsid w:val="606A29F1"/>
    <w:rsid w:val="62B11CB1"/>
    <w:rsid w:val="66AE33BE"/>
    <w:rsid w:val="67EB4CF1"/>
    <w:rsid w:val="6D0D5055"/>
    <w:rsid w:val="6E62330A"/>
    <w:rsid w:val="6FC24D3D"/>
    <w:rsid w:val="7067162E"/>
    <w:rsid w:val="70F509E7"/>
    <w:rsid w:val="712909EC"/>
    <w:rsid w:val="71386D0B"/>
    <w:rsid w:val="73E25311"/>
    <w:rsid w:val="754034C0"/>
    <w:rsid w:val="7587536E"/>
    <w:rsid w:val="776F0E14"/>
    <w:rsid w:val="78DD68E1"/>
    <w:rsid w:val="7A0C4593"/>
    <w:rsid w:val="7A3D3756"/>
    <w:rsid w:val="7AFC4819"/>
    <w:rsid w:val="7C414BF9"/>
    <w:rsid w:val="7E103F7C"/>
    <w:rsid w:val="7FE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222</Characters>
  <Lines>222</Lines>
  <Paragraphs>60</Paragraphs>
  <ScaleCrop>false</ScaleCrop>
  <LinksUpToDate>false</LinksUpToDate>
  <CharactersWithSpaces>361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Administrator</cp:lastModifiedBy>
  <dcterms:modified xsi:type="dcterms:W3CDTF">2017-07-20T08:01:05Z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