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rPr>
          <w:kern w:val="2"/>
          <w:sz w:val="24"/>
          <w:szCs w:val="24"/>
        </w:rPr>
      </w:pPr>
      <w:r>
        <w:rPr>
          <w:rFonts w:hint="eastAsia"/>
          <w:kern w:val="2"/>
          <w:sz w:val="24"/>
          <w:szCs w:val="24"/>
        </w:rPr>
        <w:t>GFDZJBM09：会议纪要</w:t>
      </w:r>
    </w:p>
    <w:p>
      <w:pPr>
        <w:pStyle w:val="8"/>
        <w:rPr>
          <w:sz w:val="24"/>
          <w:szCs w:val="24"/>
        </w:rPr>
      </w:pPr>
      <w:r>
        <w:rPr>
          <w:sz w:val="24"/>
          <w:szCs w:val="24"/>
        </w:rPr>
        <w:t>会  议  纪  要</w:t>
      </w:r>
    </w:p>
    <w:p>
      <w:pPr>
        <w:tabs>
          <w:tab w:val="left" w:pos="6237"/>
        </w:tabs>
        <w:topLinePunct/>
        <w:jc w:val="right"/>
        <w:rPr>
          <w:kern w:val="21"/>
          <w:sz w:val="24"/>
          <w:szCs w:val="24"/>
        </w:rPr>
      </w:pPr>
      <w:r>
        <w:rPr>
          <w:kern w:val="21"/>
          <w:sz w:val="24"/>
          <w:szCs w:val="24"/>
        </w:rPr>
        <w:t>编号：</w:t>
      </w:r>
      <w:r>
        <w:rPr>
          <w:rFonts w:hint="eastAsia"/>
          <w:kern w:val="21"/>
          <w:sz w:val="24"/>
          <w:szCs w:val="24"/>
          <w:lang w:val="en-US" w:eastAsia="zh-CN"/>
        </w:rPr>
        <w:t>SZLX-ZHJL-008</w:t>
      </w:r>
      <w:r>
        <w:rPr>
          <w:rFonts w:hint="eastAsia"/>
          <w:kern w:val="21"/>
          <w:sz w:val="24"/>
          <w:szCs w:val="24"/>
        </w:rPr>
        <w:t xml:space="preserve">  </w:t>
      </w:r>
    </w:p>
    <w:p>
      <w:pPr>
        <w:tabs>
          <w:tab w:val="left" w:pos="5390"/>
        </w:tabs>
        <w:topLinePunct/>
        <w:ind w:firstLine="360" w:firstLineChars="200"/>
        <w:rPr>
          <w:kern w:val="21"/>
          <w:sz w:val="24"/>
          <w:szCs w:val="24"/>
        </w:rPr>
      </w:pPr>
      <w:r>
        <w:rPr>
          <w:rFonts w:hint="eastAsia"/>
          <w:kern w:val="21"/>
          <w:sz w:val="24"/>
          <w:szCs w:val="24"/>
        </w:rPr>
        <w:t xml:space="preserve">工程名称：苏州乐轩2.0184MWp分布式光伏电站项目   签发：   </w:t>
      </w:r>
      <w:r>
        <w:rPr>
          <w:rFonts w:hint="eastAsia"/>
          <w:kern w:val="21"/>
          <w:sz w:val="24"/>
          <w:szCs w:val="24"/>
        </w:rPr>
        <w:tab/>
      </w:r>
    </w:p>
    <w:tbl>
      <w:tblPr>
        <w:tblStyle w:val="6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454"/>
        <w:gridCol w:w="578"/>
        <w:gridCol w:w="2281"/>
        <w:gridCol w:w="743"/>
        <w:gridCol w:w="960"/>
        <w:gridCol w:w="311"/>
        <w:gridCol w:w="203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398" w:hRule="atLeast"/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会议地点</w:t>
            </w:r>
          </w:p>
        </w:tc>
        <w:tc>
          <w:tcPr>
            <w:tcW w:w="228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会议室</w:t>
            </w:r>
          </w:p>
        </w:tc>
        <w:tc>
          <w:tcPr>
            <w:tcW w:w="170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会议时间</w:t>
            </w:r>
          </w:p>
        </w:tc>
        <w:tc>
          <w:tcPr>
            <w:tcW w:w="2347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2017年05月17日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148" w:hRule="atLeast"/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会议主持人</w:t>
            </w:r>
          </w:p>
        </w:tc>
        <w:tc>
          <w:tcPr>
            <w:tcW w:w="6331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夏明权、孟文伟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501" w:hRule="atLeast"/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会议主题：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</w:rPr>
            </w:pPr>
            <w:r>
              <w:rPr>
                <w:rFonts w:hint="eastAsia"/>
                <w:kern w:val="21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eastAsia"/>
                <w:kern w:val="21"/>
                <w:sz w:val="24"/>
                <w:szCs w:val="24"/>
              </w:rPr>
              <w:t>苏州乐轩2.0184MWp分布式光伏电站项目</w:t>
            </w:r>
            <w:r>
              <w:rPr>
                <w:rFonts w:hint="eastAsia"/>
                <w:kern w:val="21"/>
                <w:sz w:val="24"/>
                <w:szCs w:val="24"/>
                <w:lang w:val="en-US" w:eastAsia="zh-CN"/>
              </w:rPr>
              <w:t>第八</w:t>
            </w:r>
            <w:bookmarkStart w:id="0" w:name="_GoBack"/>
            <w:bookmarkEnd w:id="0"/>
            <w:r>
              <w:rPr>
                <w:rFonts w:hint="eastAsia"/>
                <w:kern w:val="21"/>
                <w:sz w:val="24"/>
                <w:szCs w:val="24"/>
                <w:lang w:val="en-US" w:eastAsia="zh-CN"/>
              </w:rPr>
              <w:t>次工程例会。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8526" w:hRule="atLeast"/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上次会议问题落实情况：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1、</w:t>
            </w:r>
            <w:r>
              <w:rPr>
                <w:rFonts w:hint="eastAsia"/>
                <w:sz w:val="24"/>
                <w:szCs w:val="24"/>
              </w:rPr>
              <w:t>备案证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和电力批复</w:t>
            </w:r>
            <w:r>
              <w:rPr>
                <w:rFonts w:hint="eastAsia"/>
                <w:sz w:val="24"/>
                <w:szCs w:val="24"/>
              </w:rPr>
              <w:t>未获取</w:t>
            </w:r>
            <w:r>
              <w:rPr>
                <w:rFonts w:hint="eastAsia"/>
                <w:sz w:val="24"/>
                <w:szCs w:val="24"/>
                <w:lang w:eastAsia="zh-CN"/>
              </w:rPr>
              <w:t>，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何时能够取得？</w:t>
            </w:r>
            <w:r>
              <w:rPr>
                <w:rFonts w:hint="eastAsia"/>
                <w:sz w:val="24"/>
                <w:szCs w:val="24"/>
              </w:rPr>
              <w:t>备案证未获取</w:t>
            </w:r>
            <w:r>
              <w:rPr>
                <w:rFonts w:hint="eastAsia"/>
                <w:sz w:val="24"/>
                <w:szCs w:val="24"/>
                <w:lang w:eastAsia="zh-CN"/>
              </w:rPr>
              <w:t>，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现阶段所有资料已提交，等待电力局的批复，已得到消息于本周五能够获取。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2、本周并网柜已运至各个并网点，并网柜柜脚已制作完成。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3、本周1#、2#、3#、5#屋面柱墩分散就位完成，分散就位总量99%，1#、2#房中间小屋面未分散。因小屋面两边都有800mm高女儿墙，柱墩两个人无法抬过去，所以未安装。下周组件全部安装完成后，人员集中小屋面安装工作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4、本周1#、2#、3#、5#屋面柱墩分散就位调整摆正完成，柱墩就位总量99%，1#、2#房中间小屋面未就位。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5、本周1#、2#、3#、5#屋面组件支架安装完成，支架安装总量99%，1#、2#房中间小屋面未完成。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6、本周组件安装完成，组件安装总量86%，因天气下雨原因导致，组件安装工作推迟2天。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7、本周汇流箱进场完成，桥架进场完成。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8、现场并网逆变器乐轩厂方已出具说明需要更换，现场更换未确定更换时间，原因是逆变器厂家未确定交货期，初步估计逆变器交货期为5月底至6月中旬。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4114" w:hRule="atLeast"/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本次会议内容：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上周工作进展：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1、柱墩分散就位已完成99%。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2、组件支架安装已完成总量的99%。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3、光伏组件安装完成总量的86%。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4、本周桥架门字形制作，电缆桥架开始安装。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5、本周并网柜柜脚已制作完成。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6、本周汇流箱进场完成，桥架进场完成，电缆已进场90%。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7、关于并网柜安装事宜的前期准备工作已开始，如准备汽油发电机已采购。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下周计划：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1、下周柱墩分散就位全部完成。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2、下周组件支架安装全部完成。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3、下周组件安装全部完成。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3、下周并网柜安装加固完成，预计29-30号接线。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4、下周电缆桥架支架安装，电缆桥架安装。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5、下周组件接插MC4插头。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6、下周电缆全部进场完成。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下周工作要求：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质量方面：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1、柱墩缺棱掉角修补，整体已修补完成，但是仍旧有部分未修补到位的柱墩，要求施工人员仔细检查，并修补到位。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2、支架安装检查，个别组串不在一条直线上，斜梁、檩条的起伏波动比较大需调整，并在下周的安装工作中注意调整好。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3、本周组件安装检查 ，仍有个别组串压块未压实，同排组串与组串不在一条直线上，同组组串上下排错缝等问题，要求在下周安装组件工作中特别注意，一组安装完成必须重新检查一遍。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4、电缆桥架安装及电缆桥架支架安装检查，个别支架未加固牢固不在一条直线上，已要求施工单位整改，并在下周的安装工作中注意调整好。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安全方面：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临时用电安全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①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、施工现场的一切电气作业必须由持有特种作业资格证的电工承担，无证人员不得违章作业；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②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、临时用电必须按规定敷设电线线路，选用的电线电缆必须满足用电安全性要求；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③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不得用电线线头接电接插；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④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、现场用电必须实行“一机一闸”，严禁一个开关控制两台以上用电器具；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⑤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、现场用闸刀开关防护应齐全，不得以金属丝代替保险丝，不得带负荷开合闸；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⑥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、电器设备检修时应先切断电源并挂上“有人作业、严禁合闸”的警示牌。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电焊安全操作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①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、焊接操作及配合人员必须按规定穿戴劳动防护用品，并必须采取防止触电的安全措施；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②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、现场使用的电焊机应设有防雨、防潮、防晒的机棚，并应装设相应的消防器材；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③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、焊接现场10M范围内不得堆放油类、木材、氧气瓶等易燃易爆物品；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④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、焊钳与把线必须绝缘良好，连接牢固，现场焊接或更换焊条应戴好绝缘手套；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⑤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、清除焊渣应戴防护眼镜或面罩，防止铁渣飞溅伤人；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⑥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、焊接工程结束后应切断电源，并检查操作点，确认无起火危险后方可离开。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切割机安全操作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①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、切割物件前，先戴好手套、口罩、眼镜避免飞溅伤人；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②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、切割机在使用前，必须检查能否正常使用；（如电源线有无破损，切割片是否紧固有无破损等）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③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、更换切割片先关掉电源挂警示牌；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④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、切割机必须安装防护罩，切割时不能正对易燃物和人切割；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⑤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、切割机在切割物件时，物件必须夹紧；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⑥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、切割物件用力要平稳，运行时如果切割片损坏必须立即停止使用；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⑦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、严禁在切割片上砂磨物件；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⑧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、切割完毕必须把切割机整理好并打扫切割场所。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进度方面：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1、现场进度基本与进度要求相符，下期要求施工单位严格按照第五次工程例会中提出的工程进度执行：“5月20日所有设备材料必须到位，5月25日完成站内施工并具备并网条件”，保质保量完成施工任务。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并网柜安装配合相关方面：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1、螺丝因由厂家提供，所以并网柜内铜牌开孔由厂家定孔径大小；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2、提前准备安装并网柜所用工具及器具（如照明用具也需提前准备好）；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3、停电后晚上分组轮流施工，避免疲劳施工，造成施工及安全隐患；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4、安装完成后需安排厂家开关自检；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5、复电后安排厂家进行调试工作。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348" w:hRule="atLeast"/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主送单位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苏州乐栅光伏能源有限公司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乐轩项目部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393" w:hRule="atLeast"/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抄送单位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上海久能能源科技发展有限公司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乐轩项目部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413" w:hRule="atLeast"/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发文单位</w:t>
            </w:r>
          </w:p>
        </w:tc>
        <w:tc>
          <w:tcPr>
            <w:tcW w:w="360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常州正衡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电力工程</w:t>
            </w:r>
            <w:r>
              <w:rPr>
                <w:rFonts w:hint="eastAsia"/>
                <w:sz w:val="24"/>
                <w:szCs w:val="24"/>
              </w:rPr>
              <w:t>监理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有限公司乐轩</w:t>
            </w:r>
            <w:r>
              <w:rPr>
                <w:rFonts w:hint="eastAsia"/>
                <w:sz w:val="24"/>
                <w:szCs w:val="24"/>
              </w:rPr>
              <w:t>监理部</w:t>
            </w:r>
          </w:p>
        </w:tc>
        <w:tc>
          <w:tcPr>
            <w:tcW w:w="127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发文时间</w:t>
            </w:r>
          </w:p>
        </w:tc>
        <w:tc>
          <w:tcPr>
            <w:tcW w:w="203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2017年5月17日</w:t>
            </w:r>
          </w:p>
        </w:tc>
      </w:tr>
    </w:tbl>
    <w:p>
      <w:pPr>
        <w:topLinePunct/>
        <w:ind w:left="1168" w:hanging="811"/>
        <w:rPr>
          <w:sz w:val="24"/>
          <w:szCs w:val="24"/>
        </w:rPr>
      </w:pPr>
      <w:r>
        <w:rPr>
          <w:rFonts w:hint="eastAsia" w:eastAsia="黑体"/>
          <w:sz w:val="24"/>
          <w:szCs w:val="24"/>
        </w:rPr>
        <w:t>注</w:t>
      </w:r>
      <w:r>
        <w:rPr>
          <w:rFonts w:hint="eastAsia"/>
          <w:sz w:val="24"/>
          <w:szCs w:val="24"/>
        </w:rPr>
        <w:t xml:space="preserve">  会议纪要由监理项目部起草，经总监理工程师签发后下发。</w:t>
      </w:r>
    </w:p>
    <w:sectPr>
      <w:pgSz w:w="11906" w:h="16838"/>
      <w:pgMar w:top="1157" w:right="1800" w:bottom="1157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方正书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U-F1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1">
    <w:altName w:val="Malgun Gothic"/>
    <w:panose1 w:val="00000000000000000000"/>
    <w:charset w:val="81"/>
    <w:family w:val="auto"/>
    <w:pitch w:val="default"/>
    <w:sig w:usb0="00000000" w:usb1="00000000" w:usb2="00000033" w:usb3="00000000" w:csb0="0008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0000012" w:usb3="00000000" w:csb0="0002009F" w:csb1="00000000"/>
  </w:font>
  <w:font w:name="Helv">
    <w:altName w:val="Segoe Print"/>
    <w:panose1 w:val="020B0604020202030204"/>
    <w:charset w:val="00"/>
    <w:family w:val="swiss"/>
    <w:pitch w:val="default"/>
    <w:sig w:usb0="00000000" w:usb1="00000000" w:usb2="00000000" w:usb3="00000000" w:csb0="00000001" w:csb1="00000000"/>
  </w:font>
  <w:font w:name="..ì.">
    <w:altName w:val="宋体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New York">
    <w:altName w:val="AmdtSymbols"/>
    <w:panose1 w:val="02040503060506020304"/>
    <w:charset w:val="00"/>
    <w:family w:val="roman"/>
    <w:pitch w:val="default"/>
    <w:sig w:usb0="00000000" w:usb1="00000000" w:usb2="00000000" w:usb3="00000000" w:csb0="00000001" w:csb1="00000000"/>
  </w:font>
  <w:font w:name="楷体_GB2312">
    <w:altName w:val="楷体"/>
    <w:panose1 w:val="00000000000000000000"/>
    <w:charset w:val="00"/>
    <w:family w:val="modern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长城楷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Arial Narrow">
    <w:altName w:val="Arial"/>
    <w:panose1 w:val="020B0606020202030204"/>
    <w:charset w:val="00"/>
    <w:family w:val="swiss"/>
    <w:pitch w:val="default"/>
    <w:sig w:usb0="00000000" w:usb1="00000000" w:usb2="00000000" w:usb3="00000000" w:csb0="0000009F" w:csb1="00000000"/>
  </w:font>
  <w:font w:name="长城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????">
    <w:altName w:val="Malgun Gothic"/>
    <w:panose1 w:val="00000000000000000000"/>
    <w:charset w:val="81"/>
    <w:family w:val="auto"/>
    <w:pitch w:val="default"/>
    <w:sig w:usb0="00000000" w:usb1="00000000" w:usb2="00000010" w:usb3="00000000" w:csb0="0008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仿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Arial Black">
    <w:panose1 w:val="020B0A04020102020204"/>
    <w:charset w:val="00"/>
    <w:family w:val="swiss"/>
    <w:pitch w:val="default"/>
    <w:sig w:usb0="A00002AF" w:usb1="400078FB" w:usb2="00000000" w:usb3="00000000" w:csb0="6000009F" w:csb1="DFD70000"/>
  </w:font>
  <w:font w:name="Century">
    <w:altName w:val="Times New Roman"/>
    <w:panose1 w:val="02040604050505020304"/>
    <w:charset w:val="00"/>
    <w:family w:val="roman"/>
    <w:pitch w:val="default"/>
    <w:sig w:usb0="00000000" w:usb1="00000000" w:usb2="00000000" w:usb3="00000000" w:csb0="0000009F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彩虹小标宋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彩虹粗仿宋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Cambria Math">
    <w:panose1 w:val="02040503050406030204"/>
    <w:charset w:val="00"/>
    <w:family w:val="roman"/>
    <w:pitch w:val="default"/>
    <w:sig w:usb0="E00002FF" w:usb1="420024FF" w:usb2="00000000" w:usb3="00000000" w:csb0="2000019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mdtSymbols">
    <w:panose1 w:val="02000500000000020004"/>
    <w:charset w:val="00"/>
    <w:family w:val="auto"/>
    <w:pitch w:val="default"/>
    <w:sig w:usb0="00000001" w:usb1="00000000" w:usb2="00000000" w:usb3="00000000" w:csb0="0000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隶书">
    <w:altName w:val="微软雅黑"/>
    <w:panose1 w:val="02010509060101010101"/>
    <w:charset w:val="86"/>
    <w:family w:val="roma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lucida Grande">
    <w:altName w:val="Rom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FED"/>
    <w:rsid w:val="00063BE1"/>
    <w:rsid w:val="003308E9"/>
    <w:rsid w:val="004F3136"/>
    <w:rsid w:val="005C3F4E"/>
    <w:rsid w:val="00C54C17"/>
    <w:rsid w:val="00D210F4"/>
    <w:rsid w:val="00D22C82"/>
    <w:rsid w:val="00DD2FED"/>
    <w:rsid w:val="00ED6BEC"/>
    <w:rsid w:val="00FE2311"/>
    <w:rsid w:val="09D4269A"/>
    <w:rsid w:val="09E66B83"/>
    <w:rsid w:val="0DB12E1D"/>
    <w:rsid w:val="0F516019"/>
    <w:rsid w:val="12F45A86"/>
    <w:rsid w:val="144C5CD1"/>
    <w:rsid w:val="1A817C48"/>
    <w:rsid w:val="20FC0E01"/>
    <w:rsid w:val="23053F3D"/>
    <w:rsid w:val="277835BB"/>
    <w:rsid w:val="28CB6EB9"/>
    <w:rsid w:val="2C6423FF"/>
    <w:rsid w:val="2CA46261"/>
    <w:rsid w:val="30DE07FB"/>
    <w:rsid w:val="34E202B3"/>
    <w:rsid w:val="356B57AF"/>
    <w:rsid w:val="3BC11CB3"/>
    <w:rsid w:val="3F403F9F"/>
    <w:rsid w:val="42BF5311"/>
    <w:rsid w:val="4C544E78"/>
    <w:rsid w:val="51645384"/>
    <w:rsid w:val="56943C66"/>
    <w:rsid w:val="61AA5253"/>
    <w:rsid w:val="62526487"/>
    <w:rsid w:val="634F2ECF"/>
    <w:rsid w:val="671846BC"/>
    <w:rsid w:val="69C06E8A"/>
    <w:rsid w:val="791F0B61"/>
    <w:rsid w:val="79B63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Hyperlink"/>
    <w:basedOn w:val="4"/>
    <w:unhideWhenUsed/>
    <w:qFormat/>
    <w:uiPriority w:val="99"/>
    <w:rPr>
      <w:color w:val="0000FF"/>
      <w:u w:val="single"/>
    </w:rPr>
  </w:style>
  <w:style w:type="paragraph" w:customStyle="1" w:styleId="7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8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9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0">
    <w:name w:val="页眉 字符"/>
    <w:basedOn w:val="4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4"/>
    <w:link w:val="2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2">
    <w:name w:val="p0"/>
    <w:basedOn w:val="1"/>
    <w:qFormat/>
    <w:uiPriority w:val="0"/>
    <w:pPr>
      <w:widowControl/>
      <w:snapToGrid w:val="0"/>
      <w:spacing w:line="300" w:lineRule="auto"/>
      <w:jc w:val="left"/>
    </w:pPr>
    <w:rPr>
      <w:rFonts w:ascii="Arial" w:hAnsi="Arial" w:cs="Arial"/>
      <w:kern w:val="0"/>
      <w:sz w:val="24"/>
      <w:szCs w:val="24"/>
    </w:rPr>
  </w:style>
  <w:style w:type="paragraph" w:customStyle="1" w:styleId="13">
    <w:name w:val="_Style 2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48B24A3-987C-4CA4-A593-05CB9223CBE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1951</Words>
  <Characters>2138</Characters>
  <Lines>222</Lines>
  <Paragraphs>60</Paragraphs>
  <ScaleCrop>false</ScaleCrop>
  <LinksUpToDate>false</LinksUpToDate>
  <CharactersWithSpaces>2228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2016-12-02T08:04:00Z</dcterms:created>
  <dc:creator>20160730</dc:creator>
  <cp:lastModifiedBy>zh5</cp:lastModifiedBy>
  <dcterms:modified xsi:type="dcterms:W3CDTF">2017-05-17T08:07:10Z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