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9"/>
        <w:ind w:firstLine="2400" w:firstLineChars="800"/>
        <w:jc w:val="both"/>
        <w:rPr>
          <w:sz w:val="30"/>
          <w:szCs w:val="30"/>
        </w:rPr>
      </w:pPr>
      <w:r>
        <w:rPr>
          <w:rFonts w:hint="eastAsia"/>
          <w:sz w:val="30"/>
          <w:szCs w:val="30"/>
        </w:rPr>
        <w:t>会  议  纪  要</w:t>
      </w:r>
    </w:p>
    <w:p>
      <w:pPr>
        <w:topLinePunct/>
        <w:ind w:firstLine="799" w:firstLineChars="249"/>
        <w:rPr>
          <w:color w:val="000000"/>
          <w:kern w:val="21"/>
          <w:sz w:val="24"/>
        </w:rPr>
      </w:pPr>
      <w:r>
        <w:rPr>
          <w:rFonts w:hint="eastAsia" w:ascii="宋体" w:hAnsi="宋体"/>
          <w:b/>
          <w:spacing w:val="40"/>
          <w:sz w:val="24"/>
        </w:rPr>
        <w:t xml:space="preserve">                               </w:t>
      </w:r>
      <w:r>
        <w:rPr>
          <w:rFonts w:hint="eastAsia" w:hAnsi="宋体"/>
          <w:color w:val="000000"/>
          <w:kern w:val="21"/>
          <w:sz w:val="24"/>
        </w:rPr>
        <w:t>编号：</w:t>
      </w:r>
      <w:r>
        <w:rPr>
          <w:rFonts w:hAnsi="宋体"/>
          <w:color w:val="000000"/>
          <w:kern w:val="21"/>
          <w:sz w:val="24"/>
        </w:rPr>
        <w:t>0</w:t>
      </w:r>
      <w:r>
        <w:rPr>
          <w:rFonts w:hint="eastAsia" w:hAnsi="宋体"/>
          <w:color w:val="000000"/>
          <w:kern w:val="21"/>
          <w:sz w:val="24"/>
          <w:lang w:val="en-US" w:eastAsia="zh-CN"/>
        </w:rPr>
        <w:t>01</w:t>
      </w:r>
      <w:bookmarkStart w:id="0" w:name="_GoBack"/>
      <w:bookmarkEnd w:id="0"/>
      <w:r>
        <w:rPr>
          <w:rFonts w:hint="eastAsia" w:hAnsi="宋体"/>
          <w:color w:val="000000"/>
          <w:kern w:val="21"/>
          <w:sz w:val="24"/>
        </w:rPr>
        <w:t>工程名称：湖南湘阴县4*20MWp渔光互补扶贫项目</w:t>
      </w:r>
      <w:r>
        <w:rPr>
          <w:color w:val="000000"/>
          <w:kern w:val="21"/>
          <w:sz w:val="24"/>
        </w:rPr>
        <w:t xml:space="preserve">             </w:t>
      </w:r>
      <w:r>
        <w:rPr>
          <w:rFonts w:hint="eastAsia" w:hAnsi="宋体"/>
          <w:color w:val="000000"/>
          <w:kern w:val="21"/>
          <w:sz w:val="24"/>
        </w:rPr>
        <w:t>签发：陈渝</w:t>
      </w:r>
      <w:r>
        <w:rPr>
          <w:color w:val="000000"/>
          <w:kern w:val="21"/>
          <w:sz w:val="24"/>
        </w:rPr>
        <w:t xml:space="preserve">       </w:t>
      </w:r>
    </w:p>
    <w:tbl>
      <w:tblPr>
        <w:tblStyle w:val="6"/>
        <w:tblW w:w="8286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34"/>
        <w:gridCol w:w="2565"/>
        <w:gridCol w:w="1415"/>
        <w:gridCol w:w="2072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34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before="100" w:after="100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会议地点</w:t>
            </w:r>
          </w:p>
        </w:tc>
        <w:tc>
          <w:tcPr>
            <w:tcW w:w="2565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宋体" w:hAnsi="宋体"/>
                <w:spacing w:val="40"/>
                <w:sz w:val="24"/>
              </w:rPr>
            </w:pPr>
            <w:r>
              <w:rPr>
                <w:rFonts w:hint="eastAsia"/>
                <w:sz w:val="24"/>
              </w:rPr>
              <w:t>湘阴项目部办公室</w:t>
            </w:r>
          </w:p>
        </w:tc>
        <w:tc>
          <w:tcPr>
            <w:tcW w:w="1415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before="100" w:after="100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会议时间</w:t>
            </w:r>
          </w:p>
        </w:tc>
        <w:tc>
          <w:tcPr>
            <w:tcW w:w="2072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before="100" w:after="100"/>
              <w:jc w:val="center"/>
              <w:rPr>
                <w:rFonts w:ascii="宋体" w:hAnsi="宋体"/>
                <w:spacing w:val="40"/>
                <w:sz w:val="24"/>
                <w:lang w:val="en-US"/>
              </w:rPr>
            </w:pPr>
            <w:r>
              <w:rPr>
                <w:sz w:val="24"/>
              </w:rPr>
              <w:t>201</w:t>
            </w:r>
            <w:r>
              <w:rPr>
                <w:rFonts w:hint="eastAsia"/>
                <w:sz w:val="24"/>
                <w:lang w:val="en-US" w:eastAsia="zh-CN"/>
              </w:rPr>
              <w:t>9</w:t>
            </w: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  <w:lang w:val="en-US" w:eastAsia="zh-CN"/>
              </w:rPr>
              <w:t>03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  <w:lang w:val="en-US" w:eastAsia="zh-CN"/>
              </w:rPr>
              <w:t>27日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  <w:jc w:val="center"/>
        </w:trPr>
        <w:tc>
          <w:tcPr>
            <w:tcW w:w="2234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before="100" w:after="100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会议主持人</w:t>
            </w:r>
          </w:p>
        </w:tc>
        <w:tc>
          <w:tcPr>
            <w:tcW w:w="605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before="100" w:after="100"/>
              <w:ind w:firstLine="2240" w:firstLineChars="700"/>
              <w:jc w:val="both"/>
              <w:rPr>
                <w:rFonts w:hint="eastAsia" w:ascii="宋体" w:hAnsi="宋体" w:eastAsia="宋体"/>
                <w:bCs/>
                <w:spacing w:val="4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pacing w:val="40"/>
                <w:sz w:val="24"/>
                <w:lang w:val="en-US" w:eastAsia="zh-CN"/>
              </w:rPr>
              <w:t>陈渝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6" w:hRule="atLeast"/>
          <w:jc w:val="center"/>
        </w:trPr>
        <w:tc>
          <w:tcPr>
            <w:tcW w:w="8286" w:type="dxa"/>
            <w:gridSpan w:val="4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tabs>
                <w:tab w:val="left" w:pos="0"/>
              </w:tabs>
              <w:spacing w:before="156" w:beforeLines="50" w:after="156" w:afterLines="50" w:line="360" w:lineRule="auto"/>
              <w:ind w:right="252" w:rightChars="120"/>
              <w:jc w:val="left"/>
              <w:rPr>
                <w:rFonts w:hint="default" w:eastAsia="宋体"/>
                <w:color w:val="000000"/>
                <w:kern w:val="21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 xml:space="preserve">  会议主题：</w:t>
            </w:r>
            <w:r>
              <w:rPr>
                <w:rFonts w:hint="eastAsia" w:hAnsi="宋体"/>
                <w:color w:val="000000"/>
                <w:kern w:val="21"/>
                <w:sz w:val="24"/>
              </w:rPr>
              <w:t>湖南湘阴县4*20MWp渔光互补扶贫项目</w:t>
            </w:r>
            <w:r>
              <w:rPr>
                <w:rFonts w:hint="eastAsia" w:hAnsi="宋体"/>
                <w:color w:val="000000"/>
                <w:kern w:val="21"/>
                <w:sz w:val="24"/>
                <w:lang w:val="en-US" w:eastAsia="zh-CN"/>
              </w:rPr>
              <w:t>安全专题会议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7" w:hRule="atLeast"/>
          <w:jc w:val="center"/>
        </w:trPr>
        <w:tc>
          <w:tcPr>
            <w:tcW w:w="8286" w:type="dxa"/>
            <w:gridSpan w:val="4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beforeLines="0" w:afterLines="0"/>
              <w:jc w:val="left"/>
              <w:rPr>
                <w:rFonts w:hint="default"/>
                <w:sz w:val="24"/>
                <w:lang w:val="en-US"/>
              </w:rPr>
            </w:pPr>
            <w:r>
              <w:rPr>
                <w:rFonts w:hint="eastAsia"/>
                <w:b/>
                <w:sz w:val="24"/>
              </w:rPr>
              <w:t>参会人员：</w:t>
            </w:r>
            <w:r>
              <w:rPr>
                <w:rFonts w:hint="eastAsia"/>
                <w:szCs w:val="21"/>
              </w:rPr>
              <w:t>陈渝、周伟</w:t>
            </w:r>
            <w:r>
              <w:rPr>
                <w:rFonts w:hint="eastAsia"/>
                <w:szCs w:val="21"/>
                <w:lang w:val="en-US" w:eastAsia="zh-CN"/>
              </w:rPr>
              <w:t>、刘俊俊、</w:t>
            </w:r>
            <w:r>
              <w:rPr>
                <w:rFonts w:hint="eastAsia"/>
                <w:szCs w:val="21"/>
              </w:rPr>
              <w:t>余宏斌、</w:t>
            </w:r>
            <w:r>
              <w:rPr>
                <w:rFonts w:hint="eastAsia"/>
                <w:szCs w:val="21"/>
                <w:lang w:val="en-US" w:eastAsia="zh-CN"/>
              </w:rPr>
              <w:t>马恒杰、朱屹杰、黄德奉、黄池、</w:t>
            </w:r>
          </w:p>
          <w:p>
            <w:pPr>
              <w:tabs>
                <w:tab w:val="left" w:pos="0"/>
              </w:tabs>
              <w:spacing w:before="156" w:beforeLines="50" w:after="156" w:afterLines="50" w:line="360" w:lineRule="auto"/>
              <w:ind w:right="252" w:rightChars="120"/>
              <w:jc w:val="left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b/>
                <w:sz w:val="24"/>
              </w:rPr>
              <w:t>会议内容：</w:t>
            </w:r>
            <w:r>
              <w:rPr>
                <w:rFonts w:hint="eastAsia"/>
                <w:sz w:val="24"/>
                <w:lang w:val="en-US" w:eastAsia="zh-CN"/>
              </w:rPr>
              <w:t>安全专题会议</w:t>
            </w:r>
          </w:p>
          <w:p>
            <w:pPr>
              <w:numPr>
                <w:ilvl w:val="0"/>
                <w:numId w:val="1"/>
              </w:numPr>
              <w:tabs>
                <w:tab w:val="left" w:pos="0"/>
              </w:tabs>
              <w:spacing w:before="156" w:beforeLines="50" w:after="156" w:afterLines="50" w:line="360" w:lineRule="auto"/>
              <w:ind w:right="252" w:rightChars="120"/>
              <w:jc w:val="left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近期3月21日同日发生的“全球最高海缆交联立塔”脚手架架倒塌事故、盐城响水“3.21”爆炸事故，以及3月22日发生的“湖南客车失火事故”，导致多人死亡的严重后果，给我们敲响了警钟。我们要从这些重大事故当中汲取教训。所以，现场要求综合楼外墙工作的脚手架安装一定要牢固、牢靠，严格按照规范要求来做。参加会议人员须向下面施工人员讲解这些重大事故，提醒他们时刻注意施工安全意识，注意保护好自己的生命安全。</w:t>
            </w:r>
          </w:p>
          <w:p>
            <w:pPr>
              <w:numPr>
                <w:ilvl w:val="0"/>
                <w:numId w:val="1"/>
              </w:numPr>
              <w:tabs>
                <w:tab w:val="left" w:pos="0"/>
              </w:tabs>
              <w:spacing w:before="156" w:beforeLines="50" w:after="156" w:afterLines="50" w:line="360" w:lineRule="auto"/>
              <w:ind w:right="252" w:rightChars="120"/>
              <w:jc w:val="left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监理项目负责人应联合建设单位、施工单位及监理单位，安排相应人员成立安全检查小组，定期或不定期对项目建设过程中开展安全检查工作，检查内容应包括几个方面；安全生产责任制度建立及落实情况、项目主要管理人员及安全专职人员履职情况、施工人员三级安全教育情况、临时用电设施的安全情况，是佛偶一机一闸保护等、特种人员作业持证上岗情况、安全帽、安全带等安全防护用具的佩戴情况，临时安全设施的搭设情况、机械设备的安全情况等。</w:t>
            </w:r>
          </w:p>
          <w:p>
            <w:pPr>
              <w:numPr>
                <w:ilvl w:val="0"/>
                <w:numId w:val="1"/>
              </w:numPr>
              <w:tabs>
                <w:tab w:val="left" w:pos="0"/>
              </w:tabs>
              <w:spacing w:before="156" w:beforeLines="50" w:after="156" w:afterLines="50" w:line="360" w:lineRule="auto"/>
              <w:ind w:right="252" w:rightChars="120"/>
              <w:jc w:val="left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针对安全检查中发现的各种问题，应及时像各参建单位进行通报。通报时，应附必要的文字说明及相关图片。</w:t>
            </w:r>
          </w:p>
          <w:p>
            <w:pPr>
              <w:numPr>
                <w:ilvl w:val="0"/>
                <w:numId w:val="1"/>
              </w:numPr>
              <w:tabs>
                <w:tab w:val="left" w:pos="0"/>
              </w:tabs>
              <w:spacing w:before="156" w:beforeLines="50" w:after="156" w:afterLines="50" w:line="360" w:lineRule="auto"/>
              <w:ind w:right="252" w:rightChars="120"/>
              <w:jc w:val="left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监理项目负责人在发出安全检查通报时后，仍应就安全问题以书面形式下达整改通知单，并限期整改回复。</w:t>
            </w:r>
          </w:p>
          <w:p>
            <w:pPr>
              <w:numPr>
                <w:ilvl w:val="0"/>
                <w:numId w:val="1"/>
              </w:numPr>
              <w:tabs>
                <w:tab w:val="left" w:pos="0"/>
              </w:tabs>
              <w:spacing w:before="156" w:beforeLines="50" w:after="156" w:afterLines="50" w:line="360" w:lineRule="auto"/>
              <w:ind w:right="252" w:rightChars="120"/>
              <w:jc w:val="left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升压站要注意临时用电规范，光伏区施工人员需佩戴安全帽及穿戴救生衣，光伏区柴油、油漆库房要隔离火源、摆放灭火器。</w:t>
            </w:r>
          </w:p>
          <w:p>
            <w:pPr>
              <w:numPr>
                <w:ilvl w:val="0"/>
                <w:numId w:val="1"/>
              </w:numPr>
              <w:tabs>
                <w:tab w:val="left" w:pos="0"/>
              </w:tabs>
              <w:spacing w:before="156" w:beforeLines="50" w:after="156" w:afterLines="50" w:line="360" w:lineRule="auto"/>
              <w:ind w:right="252" w:rightChars="120"/>
              <w:jc w:val="left"/>
              <w:rPr>
                <w:rFonts w:hint="default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近期组织现场消防演习，要求现场管理人员加强对施工人员的安全教育。</w:t>
            </w:r>
          </w:p>
          <w:p>
            <w:pPr>
              <w:numPr>
                <w:ilvl w:val="0"/>
                <w:numId w:val="0"/>
              </w:numPr>
              <w:tabs>
                <w:tab w:val="left" w:pos="0"/>
              </w:tabs>
              <w:spacing w:before="156" w:beforeLines="50" w:after="156" w:afterLines="50" w:line="360" w:lineRule="auto"/>
              <w:ind w:right="252" w:rightChars="120"/>
              <w:jc w:val="left"/>
              <w:rPr>
                <w:rFonts w:hint="default"/>
                <w:sz w:val="24"/>
                <w:lang w:val="en-US" w:eastAsia="zh-CN"/>
              </w:rPr>
            </w:pPr>
          </w:p>
          <w:p>
            <w:pPr>
              <w:tabs>
                <w:tab w:val="left" w:pos="0"/>
              </w:tabs>
              <w:spacing w:before="156" w:beforeLines="50" w:after="156" w:afterLines="50" w:line="360" w:lineRule="auto"/>
              <w:ind w:right="252" w:rightChars="120"/>
              <w:jc w:val="left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spacing w:line="360" w:lineRule="auto"/>
              <w:ind w:left="240" w:hanging="240" w:hangingChars="100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ind w:firstLine="480" w:firstLineChars="200"/>
              <w:rPr>
                <w:rFonts w:hint="eastAsia"/>
                <w:sz w:val="24"/>
                <w:lang w:val="en-US" w:eastAsia="zh-CN"/>
              </w:rPr>
            </w:pPr>
          </w:p>
        </w:tc>
      </w:tr>
    </w:tbl>
    <w:p/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both"/>
      <w:rPr>
        <w:bCs/>
      </w:rPr>
    </w:pPr>
    <w:r>
      <w:rPr>
        <w:rFonts w:hint="eastAsia"/>
      </w:rPr>
      <w:t xml:space="preserve">会议纪要 </w:t>
    </w:r>
    <w:r>
      <w:t xml:space="preserve">                                              </w:t>
    </w:r>
    <w:r>
      <w:rPr>
        <w:rFonts w:hint="eastAsia"/>
        <w:bCs/>
      </w:rPr>
      <w:t>湖南湘阴县4×20兆瓦渔光互补扶贫项目</w:t>
    </w:r>
  </w:p>
  <w:p>
    <w:pPr>
      <w:pStyle w:val="5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32096E8"/>
    <w:multiLevelType w:val="singleLevel"/>
    <w:tmpl w:val="732096E8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27"/>
    <w:rsid w:val="00010D65"/>
    <w:rsid w:val="000B5116"/>
    <w:rsid w:val="001C5486"/>
    <w:rsid w:val="001E4A01"/>
    <w:rsid w:val="0028561E"/>
    <w:rsid w:val="002D5E38"/>
    <w:rsid w:val="003934D5"/>
    <w:rsid w:val="00487B8A"/>
    <w:rsid w:val="004C71DF"/>
    <w:rsid w:val="004D2160"/>
    <w:rsid w:val="005D215B"/>
    <w:rsid w:val="006629B6"/>
    <w:rsid w:val="00675C63"/>
    <w:rsid w:val="008753F3"/>
    <w:rsid w:val="008937B5"/>
    <w:rsid w:val="008A478D"/>
    <w:rsid w:val="00A5040F"/>
    <w:rsid w:val="00B77910"/>
    <w:rsid w:val="00BD0922"/>
    <w:rsid w:val="00C177EE"/>
    <w:rsid w:val="00C31A67"/>
    <w:rsid w:val="00C43423"/>
    <w:rsid w:val="00CD49D5"/>
    <w:rsid w:val="00D91FD5"/>
    <w:rsid w:val="00ED1C01"/>
    <w:rsid w:val="00F65F66"/>
    <w:rsid w:val="00F90690"/>
    <w:rsid w:val="00F91269"/>
    <w:rsid w:val="023B4809"/>
    <w:rsid w:val="05294742"/>
    <w:rsid w:val="08C90F44"/>
    <w:rsid w:val="0BA03842"/>
    <w:rsid w:val="0FEF4740"/>
    <w:rsid w:val="11350205"/>
    <w:rsid w:val="11E9304F"/>
    <w:rsid w:val="12F733F7"/>
    <w:rsid w:val="20DC0928"/>
    <w:rsid w:val="31821988"/>
    <w:rsid w:val="35D93DDD"/>
    <w:rsid w:val="3CF85754"/>
    <w:rsid w:val="3E3A3E47"/>
    <w:rsid w:val="3E8A04FE"/>
    <w:rsid w:val="403B1AC3"/>
    <w:rsid w:val="40577DB4"/>
    <w:rsid w:val="413626BA"/>
    <w:rsid w:val="42D34101"/>
    <w:rsid w:val="4EE96790"/>
    <w:rsid w:val="52DB318C"/>
    <w:rsid w:val="563F7302"/>
    <w:rsid w:val="60BE645F"/>
    <w:rsid w:val="665C0836"/>
    <w:rsid w:val="669655CD"/>
    <w:rsid w:val="680A199F"/>
    <w:rsid w:val="6D8C240A"/>
    <w:rsid w:val="73BE2427"/>
    <w:rsid w:val="7457560F"/>
    <w:rsid w:val="749B1883"/>
    <w:rsid w:val="79BB501C"/>
    <w:rsid w:val="7AE67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3"/>
    <w:qFormat/>
    <w:uiPriority w:val="1"/>
    <w:pPr>
      <w:autoSpaceDE w:val="0"/>
      <w:autoSpaceDN w:val="0"/>
      <w:spacing w:before="162"/>
      <w:jc w:val="left"/>
    </w:pPr>
    <w:rPr>
      <w:rFonts w:ascii="仿宋" w:hAnsi="仿宋" w:eastAsia="仿宋" w:cs="仿宋"/>
      <w:kern w:val="0"/>
      <w:sz w:val="28"/>
      <w:szCs w:val="28"/>
      <w:lang w:val="zh-CN" w:bidi="zh-CN"/>
    </w:rPr>
  </w:style>
  <w:style w:type="paragraph" w:styleId="3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9">
    <w:name w:val="D3"/>
    <w:basedOn w:val="1"/>
    <w:qFormat/>
    <w:uiPriority w:val="0"/>
    <w:pPr>
      <w:overflowPunct w:val="0"/>
      <w:topLinePunct/>
      <w:spacing w:line="480" w:lineRule="auto"/>
      <w:jc w:val="center"/>
    </w:pPr>
    <w:rPr>
      <w:rFonts w:ascii="黑体" w:hAnsi="宋体" w:eastAsia="黑体"/>
      <w:color w:val="000000"/>
      <w:sz w:val="24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页眉 字符"/>
    <w:basedOn w:val="8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2">
    <w:name w:val="页脚 字符"/>
    <w:basedOn w:val="8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3">
    <w:name w:val="正文文本 字符"/>
    <w:basedOn w:val="8"/>
    <w:link w:val="2"/>
    <w:qFormat/>
    <w:uiPriority w:val="1"/>
    <w:rPr>
      <w:rFonts w:ascii="仿宋" w:hAnsi="仿宋" w:eastAsia="仿宋" w:cs="仿宋"/>
      <w:sz w:val="28"/>
      <w:szCs w:val="28"/>
      <w:lang w:val="zh-CN" w:bidi="zh-CN"/>
    </w:rPr>
  </w:style>
  <w:style w:type="character" w:customStyle="1" w:styleId="14">
    <w:name w:val="批注框文本 字符"/>
    <w:basedOn w:val="8"/>
    <w:link w:val="3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199</Words>
  <Characters>1136</Characters>
  <Lines>9</Lines>
  <Paragraphs>2</Paragraphs>
  <TotalTime>28</TotalTime>
  <ScaleCrop>false</ScaleCrop>
  <LinksUpToDate>false</LinksUpToDate>
  <CharactersWithSpaces>1333</CharactersWithSpaces>
  <Application>WPS Office_11.3.0.8513_F1E327BC-269C-435d-A152-05C5408002CA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2018-05-14T03:51:00Z</dcterms:created>
  <dc:creator>hc</dc:creator>
  <cp:lastModifiedBy>admin</cp:lastModifiedBy>
  <cp:lastPrinted>2019-01-11T14:24:00Z</cp:lastPrinted>
  <dcterms:modified xsi:type="dcterms:W3CDTF">2019-03-27T11:59:52Z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2052-11.3.0.8513</vt:lpwstr>
  </property>
</Properties>
</file>