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-130810</wp:posOffset>
            </wp:positionV>
            <wp:extent cx="512445" cy="572770"/>
            <wp:effectExtent l="0" t="0" r="1905" b="1778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要</w:t>
      </w:r>
      <w:bookmarkStart w:id="0" w:name="_GoBack"/>
      <w:bookmarkEnd w:id="0"/>
    </w:p>
    <w:p>
      <w:pPr>
        <w:wordWrap w:val="0"/>
        <w:topLinePunct/>
        <w:ind w:right="210" w:rightChars="1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ZSFD-HYJY-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ZHJL-040</w:t>
      </w:r>
    </w:p>
    <w:p>
      <w:pPr>
        <w:wordWrap w:val="0"/>
        <w:topLinePunct/>
        <w:ind w:right="210" w:right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工程名称： 高传新能源宜春樟树阁皂山风电场项目        签发：</w:t>
      </w:r>
    </w:p>
    <w:tbl>
      <w:tblPr>
        <w:tblStyle w:val="7"/>
        <w:tblpPr w:leftFromText="180" w:rightFromText="180" w:vertAnchor="text" w:tblpXSpec="center" w:tblpY="87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291"/>
        <w:gridCol w:w="1030"/>
        <w:gridCol w:w="272"/>
        <w:gridCol w:w="98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291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升压站会议室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会议主持人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spacing w:line="360" w:lineRule="auto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严足贤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施工安全 质量 进度及资料的相关事宜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ind w:left="2730" w:hanging="3120" w:hangingChars="13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上次会议内容落实情况：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3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本次会议内容：</w:t>
            </w:r>
          </w:p>
          <w:p>
            <w:pPr>
              <w:pStyle w:val="18"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一、EPC总承包单位：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风机基础浇筑振捣要快插慢拔；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2、钢筋绑扎存在偏位导致模板安装不弯曲，需要加强质量管理；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3、灌浆前一定要24小时湿润；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4、风机基础出现蜂窝现象，刷防腐沥青一定要全面，防止钢筋生锈；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5、安全教育、安全交底一定要落实到底；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6、现场运输人员车辆不得超载，一次不行可以多次运输。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A标段：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通信厂家线路调；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调度数据网厂家调试；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综合楼消缺；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B标段：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G05、G06、G07、G08、G09、G10浇筑完成；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G09下面的挡墙砌筑完成；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2公里处挡墙砌筑完成；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场内道路G05至G10道路石渣铺设完成，2公里处石渣铺设80%；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水稳铺设完成80%；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C标段：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1、目前未施工，人员、机械将陆续进场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D标段：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B1到B6的导线展放完成；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G07和G08风机的电缆沟开挖完成。</w:t>
            </w:r>
          </w:p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场外道路改造：</w:t>
            </w:r>
          </w:p>
          <w:p>
            <w:pPr>
              <w:pStyle w:val="4"/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="480" w:lef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道路护栏未完成；</w:t>
            </w:r>
          </w:p>
          <w:p>
            <w:pPr>
              <w:pStyle w:val="4"/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="480" w:lef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部分电线高度需要提高。</w:t>
            </w:r>
          </w:p>
          <w:p>
            <w:pPr>
              <w:pStyle w:val="4"/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="480" w:lef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本周全部完成。</w:t>
            </w:r>
          </w:p>
          <w:p>
            <w:pPr>
              <w:pStyle w:val="3"/>
              <w:numPr>
                <w:ilvl w:val="0"/>
                <w:numId w:val="0"/>
              </w:num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环水保：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1、5#、6#、7#下边坡施工撒草籽、植树已完成。</w:t>
            </w:r>
          </w:p>
          <w:p>
            <w:pPr>
              <w:pStyle w:val="3"/>
              <w:numPr>
                <w:ilvl w:val="0"/>
                <w:numId w:val="6"/>
              </w:num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需要协调解决问题：</w:t>
            </w:r>
          </w:p>
          <w:p>
            <w:pPr>
              <w:pStyle w:val="3"/>
              <w:numPr>
                <w:ilvl w:val="0"/>
                <w:numId w:val="7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D标架空线征地，不解决无法施工；</w:t>
            </w:r>
          </w:p>
          <w:p>
            <w:pPr>
              <w:pStyle w:val="3"/>
              <w:numPr>
                <w:ilvl w:val="0"/>
                <w:numId w:val="7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多雨天气施工进度需要顺延；</w:t>
            </w:r>
          </w:p>
          <w:p>
            <w:pPr>
              <w:pStyle w:val="3"/>
              <w:numPr>
                <w:ilvl w:val="0"/>
                <w:numId w:val="7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出现多处阻工现象，需要协调解决。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 w:val="0"/>
              <w:snapToGrid w:val="0"/>
              <w:spacing w:after="20" w:line="24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1、A标消缺施工排好计划，优先消缺带电后不能进行施工的消缺项，消缺进度计划排出来后，将按照计划进行检查；</w:t>
            </w:r>
          </w:p>
          <w:p>
            <w:pPr>
              <w:bidi w:val="0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2、涉网验收需要准备的材料提前准备好；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3、资料必须在完成竣工验收后才能进行装订；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3、二次灌浆前必须要清理干净，特别是尘土，如果不清理干净将会形成夹层和控鼓；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4、风机基础浇筑一定要做好技术交底，特别振动棒操作人员一定要强调清楚，振动棒一定要振捣到位；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5、吊装施工前必须先进行人员安全交底；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6、集电线路施工安全危险系数比较高，现场一定要加强安全管理；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7、电缆沟开挖一定要满足设计要求；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8、下次开会迟到5分钟内罚款500元，迟到超过5分钟罚款1000元，希望各位认真对待。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9、现场标段比较多，我监理人员就2人，希望各施工单位加强安全质量管理，如果等我们监理发现问题，可能问题已经存在较多了，安全质量还需要你们多加强管理。</w:t>
            </w:r>
          </w:p>
          <w:p>
            <w:pPr>
              <w:pStyle w:val="18"/>
              <w:widowControl w:val="0"/>
              <w:numPr>
                <w:ilvl w:val="0"/>
                <w:numId w:val="0"/>
              </w:numPr>
              <w:tabs>
                <w:tab w:val="left" w:pos="868"/>
              </w:tabs>
              <w:spacing w:beforeLines="0" w:afterLines="0" w:line="36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1、3月30日涉网安全验收准备好资料，特别是各项试验报告；</w:t>
            </w:r>
          </w:p>
          <w:p>
            <w:pPr>
              <w:bidi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2、涉网安全验收相应的人员要安排到位；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3、就目前的基础浇筑质量问题不容乐观，后期将抽3个基础进行转孔取样，如果不符合要求，施工单位要负责；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4、风机基础浇筑一定要足够重视，每一道工序必须要合格；</w:t>
            </w: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5、吊装人员要提前安排工作，包括现场道路有影响运输的提出来，由相应施工单位进行处理；</w:t>
            </w: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6、以后开会项目负责人必须到场。</w:t>
            </w: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中国电建集团江西省电力设计院有限公司宜春樟树阁皂山风电场30MW整装风电工程EPC项目部</w:t>
            </w:r>
            <w:r>
              <w:rPr>
                <w:rFonts w:hint="eastAsia" w:hAnsi="宋体"/>
                <w:b/>
                <w:color w:val="auto"/>
                <w:w w:val="130"/>
                <w:sz w:val="32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6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b/>
                <w:color w:val="auto"/>
                <w:w w:val="130"/>
                <w:sz w:val="32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5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抄送单位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樟树市高传新能源有限公司（阁皂</w:t>
            </w:r>
            <w:r>
              <w:rPr>
                <w:rFonts w:hint="eastAsia" w:hAnsi="宋体"/>
                <w:b/>
                <w:color w:val="auto"/>
                <w:w w:val="130"/>
                <w:sz w:val="32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2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山项</w:t>
            </w:r>
            <w:r>
              <w:rPr>
                <w:rFonts w:hint="eastAsia" w:hAnsi="宋体"/>
                <w:b/>
                <w:color w:val="auto"/>
                <w:w w:val="130"/>
                <w:sz w:val="32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3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目部）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发文单位</w:t>
            </w:r>
          </w:p>
        </w:tc>
        <w:tc>
          <w:tcPr>
            <w:tcW w:w="4321" w:type="dxa"/>
            <w:gridSpan w:val="2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1"/>
                <w:szCs w:val="21"/>
                <w:lang w:val="en-US" w:eastAsia="zh-CN"/>
              </w:rPr>
              <w:t>高传新能源宜春樟树阁皂山风电场</w:t>
            </w:r>
            <w:r>
              <w:rPr>
                <w:rFonts w:hint="eastAsia"/>
                <w:b w:val="0"/>
                <w:bCs/>
                <w:kern w:val="21"/>
                <w:sz w:val="21"/>
                <w:szCs w:val="21"/>
              </w:rPr>
              <w:t>监理项目部</w:t>
            </w:r>
          </w:p>
        </w:tc>
        <w:tc>
          <w:tcPr>
            <w:tcW w:w="1253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1"/>
                <w:szCs w:val="21"/>
                <w:lang w:val="en-US" w:eastAsia="zh-CN"/>
              </w:rPr>
              <w:t>发文时间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hint="default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1"/>
                <w:szCs w:val="21"/>
                <w:lang w:val="en-US" w:eastAsia="zh-CN"/>
              </w:rPr>
              <w:t>2021年03月29日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E9847"/>
    <w:multiLevelType w:val="singleLevel"/>
    <w:tmpl w:val="B17E98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A9C96C"/>
    <w:multiLevelType w:val="singleLevel"/>
    <w:tmpl w:val="CFA9C9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56D5B2E"/>
    <w:multiLevelType w:val="singleLevel"/>
    <w:tmpl w:val="D56D5B2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ECB6635"/>
    <w:multiLevelType w:val="singleLevel"/>
    <w:tmpl w:val="DECB66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0674F0E"/>
    <w:multiLevelType w:val="singleLevel"/>
    <w:tmpl w:val="F0674F0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B7020CC"/>
    <w:multiLevelType w:val="singleLevel"/>
    <w:tmpl w:val="1B7020CC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6">
    <w:nsid w:val="7925E4ED"/>
    <w:multiLevelType w:val="singleLevel"/>
    <w:tmpl w:val="7925E4ED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718B"/>
    <w:rsid w:val="009E7B72"/>
    <w:rsid w:val="03252D2F"/>
    <w:rsid w:val="04830F7A"/>
    <w:rsid w:val="074D4AD5"/>
    <w:rsid w:val="08A23D59"/>
    <w:rsid w:val="0BA91499"/>
    <w:rsid w:val="0F4A7BF7"/>
    <w:rsid w:val="0F8D30E6"/>
    <w:rsid w:val="114A600D"/>
    <w:rsid w:val="119D6D68"/>
    <w:rsid w:val="12D93BFE"/>
    <w:rsid w:val="1383570F"/>
    <w:rsid w:val="142D592C"/>
    <w:rsid w:val="15106341"/>
    <w:rsid w:val="15931CD6"/>
    <w:rsid w:val="160B6623"/>
    <w:rsid w:val="1A06084A"/>
    <w:rsid w:val="1A9E7676"/>
    <w:rsid w:val="1B9823DB"/>
    <w:rsid w:val="1BB80545"/>
    <w:rsid w:val="1BBD6D3D"/>
    <w:rsid w:val="1D692924"/>
    <w:rsid w:val="232A59FF"/>
    <w:rsid w:val="23B729C7"/>
    <w:rsid w:val="259F5FC3"/>
    <w:rsid w:val="2607620C"/>
    <w:rsid w:val="293E5B9A"/>
    <w:rsid w:val="2962335D"/>
    <w:rsid w:val="29927CEF"/>
    <w:rsid w:val="2B3D2383"/>
    <w:rsid w:val="2B74528D"/>
    <w:rsid w:val="2CC5125E"/>
    <w:rsid w:val="316C0F86"/>
    <w:rsid w:val="32B86980"/>
    <w:rsid w:val="35BC086E"/>
    <w:rsid w:val="366C26C5"/>
    <w:rsid w:val="3A231490"/>
    <w:rsid w:val="3C394E5F"/>
    <w:rsid w:val="3E2F44B6"/>
    <w:rsid w:val="3FAA03C0"/>
    <w:rsid w:val="407F7F2B"/>
    <w:rsid w:val="43593D83"/>
    <w:rsid w:val="44C55ABF"/>
    <w:rsid w:val="49B92724"/>
    <w:rsid w:val="4A8A051F"/>
    <w:rsid w:val="4D120FF6"/>
    <w:rsid w:val="4E940CFE"/>
    <w:rsid w:val="562F1FA5"/>
    <w:rsid w:val="563A6EB7"/>
    <w:rsid w:val="59496C39"/>
    <w:rsid w:val="5B89413C"/>
    <w:rsid w:val="5DB5789B"/>
    <w:rsid w:val="655444D6"/>
    <w:rsid w:val="6C076999"/>
    <w:rsid w:val="6D2734C2"/>
    <w:rsid w:val="6E026965"/>
    <w:rsid w:val="6E982DB4"/>
    <w:rsid w:val="6EB00400"/>
    <w:rsid w:val="6FD33870"/>
    <w:rsid w:val="70BA77CC"/>
    <w:rsid w:val="71346078"/>
    <w:rsid w:val="788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8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line="480" w:lineRule="exact"/>
      <w:ind w:firstLine="420" w:firstLineChars="200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33CC"/>
      <w:u w:val="singl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0033CC"/>
      <w:u w:val="single"/>
    </w:rPr>
  </w:style>
  <w:style w:type="character" w:styleId="14">
    <w:name w:val="HTML Code"/>
    <w:basedOn w:val="8"/>
    <w:qFormat/>
    <w:uiPriority w:val="0"/>
    <w:rPr>
      <w:rFonts w:hint="default" w:ascii="Arial" w:hAnsi="Arial" w:cs="Arial"/>
      <w:sz w:val="20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8"/>
    <w:qFormat/>
    <w:uiPriority w:val="0"/>
    <w:rPr>
      <w:rFonts w:hint="eastAsia" w:ascii="Arial" w:hAnsi="Arial" w:cs="Arial"/>
    </w:rPr>
  </w:style>
  <w:style w:type="paragraph" w:customStyle="1" w:styleId="18">
    <w:name w:val="Default"/>
    <w:basedOn w:val="1"/>
    <w:unhideWhenUsed/>
    <w:qFormat/>
    <w:uiPriority w:val="0"/>
    <w:pPr>
      <w:spacing w:beforeLines="0" w:afterLines="0"/>
    </w:pPr>
    <w:rPr>
      <w:rFonts w:hint="eastAsia" w:ascii="黑体" w:hAnsi="Calibri" w:eastAsia="黑体"/>
      <w:color w:val="000000"/>
      <w:sz w:val="24"/>
    </w:rPr>
  </w:style>
  <w:style w:type="character" w:customStyle="1" w:styleId="19">
    <w:name w:val="pagebox_num_nonce"/>
    <w:basedOn w:val="8"/>
    <w:qFormat/>
    <w:uiPriority w:val="0"/>
    <w:rPr>
      <w:b/>
      <w:color w:val="FFFFFF"/>
      <w:shd w:val="clear" w:fill="296CB3"/>
    </w:rPr>
  </w:style>
  <w:style w:type="character" w:customStyle="1" w:styleId="2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wsk</dc:creator>
  <cp:lastModifiedBy>祝贤</cp:lastModifiedBy>
  <cp:lastPrinted>2021-04-05T03:08:06Z</cp:lastPrinted>
  <dcterms:modified xsi:type="dcterms:W3CDTF">2021-04-05T14:14:31Z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2AE86B8EBB7F47F4977848D8BDE6DBF6</vt:lpwstr>
  </property>
</Properties>
</file>