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7"/>
        </w:tabs>
        <w:topLinePunct/>
        <w:ind w:firstLine="3132" w:firstLineChars="1300"/>
        <w:rPr>
          <w:kern w:val="21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第一次周例会会议纪要</w:t>
      </w:r>
    </w:p>
    <w:p>
      <w:pPr>
        <w:tabs>
          <w:tab w:val="left" w:pos="6237"/>
        </w:tabs>
        <w:topLinePunct/>
        <w:ind w:firstLine="7140" w:firstLineChars="3400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 xml:space="preserve"> </w:t>
      </w:r>
    </w:p>
    <w:p>
      <w:pPr>
        <w:tabs>
          <w:tab w:val="left" w:pos="6237"/>
        </w:tabs>
        <w:topLinePunct/>
        <w:rPr>
          <w:kern w:val="21"/>
          <w:sz w:val="22"/>
          <w:szCs w:val="22"/>
        </w:rPr>
      </w:pPr>
      <w:r>
        <w:rPr>
          <w:rFonts w:hint="eastAsia"/>
          <w:kern w:val="21"/>
          <w:sz w:val="24"/>
          <w:szCs w:val="24"/>
        </w:rPr>
        <w:t>工程名称</w:t>
      </w:r>
      <w:r>
        <w:rPr>
          <w:rFonts w:hint="eastAsia"/>
          <w:kern w:val="21"/>
          <w:sz w:val="24"/>
          <w:szCs w:val="24"/>
          <w:lang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大连</w:t>
      </w:r>
      <w:r>
        <w:rPr>
          <w:rFonts w:hint="eastAsia"/>
          <w:sz w:val="24"/>
          <w:szCs w:val="24"/>
          <w:lang w:val="en-US" w:eastAsia="zh-CN"/>
        </w:rPr>
        <w:t>上电远洋光伏发电有限公司12MWp（大连中远川崎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）屋顶分布式光伏发电项目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</w:t>
      </w:r>
      <w:r>
        <w:rPr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DLZY-</w:t>
      </w:r>
      <w:r>
        <w:rPr>
          <w:rFonts w:hint="eastAsia"/>
          <w:kern w:val="2"/>
          <w:sz w:val="24"/>
          <w:szCs w:val="24"/>
          <w:lang w:val="en-US" w:eastAsia="zh-CN"/>
        </w:rPr>
        <w:t>ZHJL-LH-001</w:t>
      </w:r>
      <w:r>
        <w:rPr>
          <w:rFonts w:hint="eastAsia"/>
          <w:kern w:val="21"/>
          <w:sz w:val="22"/>
          <w:szCs w:val="22"/>
        </w:rPr>
        <w:t xml:space="preserve">  </w:t>
      </w:r>
    </w:p>
    <w:tbl>
      <w:tblPr>
        <w:tblStyle w:val="5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业主会议室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2019年12月6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田在欣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6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，本周施工情况总结以及下周施工安排。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本周工程进度：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left="241" w:right="0" w:rightChars="0" w:hanging="241" w:hanging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管舾车间彩光带保护措施制作安装完成，女儿墙围栏围栏安装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完成，施工步道安装完成。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下周工作安排：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leftChars="20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管舾车间组件安装完成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leftChars="20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大部分组件到货，准备其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车间开工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项目部</w:t>
            </w:r>
          </w:p>
          <w:p>
            <w:pPr>
              <w:pStyle w:val="2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进场工人进行安全培训，三级安全教育考试答题，附身份证复印件。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购买集体保险。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执行早班会，班前安全教育。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房顶作业人员佩戴安全带、安全帽、防滑鞋，禁止吸烟，禁止嬉戏打闹。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屋面有雨、雪、冰滑时禁止上房顶作业。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彩光带防护网要有醒目标识彩带。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一栋车间一名专职安全员，佩戴安全员袖标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hAnsi="黑体" w:cs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进度</w:t>
            </w:r>
            <w:r>
              <w:rPr>
                <w:rFonts w:hint="eastAsia" w:hAnsi="黑体" w:cs="黑体"/>
                <w:lang w:val="en-US"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沟通设计院图纸进场，进行设计交底图纸会审，尽快制定项目划分表，依照项目划分表定施工进度计划，上报监理、业主审批。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依照项目划分顺序排列施工方案。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策划文件报审，尽快上报。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所到场原材料，材料员及时收集合格证，检验检测报告，做好原材料及设备的登记台帐，开箱检验通知监理、业主共同开箱检验见证材料设备有无损坏，做好开箱检验记录。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480" w:hanging="480" w:hanging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支架安装测量放线时，要放通线，支架按照图纸安装,螺栓二平一弹，安装牢靠、紧固，组件安装横平竖直，保持在一个轴线的支架、组件缝对缝，边沿直平，不超过允许偏差的相邻组件2mm，同组偏差5mm.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船厂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临时用电应配备配电箱并对配电箱做好安全接地。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施工方指定几个堆放材料点并画出图给予你们协调。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上报电缆敷设方案。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由协调人员跟安全部协调叉车作业区。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施工人员在施工作业时应正确佩戴安全帽，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安全带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。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6、监理项目部、业主项目部所提出的问题，各标段要认真落实、积极整改。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孚尧电力工程设计（上海）有限公司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大连上电远洋光伏发电有限公司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大连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上电远洋光伏发电有限公司12MWp（大连中远川琦）屋顶分布式光伏发电项目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kern w:val="21"/>
                <w:sz w:val="24"/>
                <w:szCs w:val="24"/>
                <w:u w:val="none"/>
                <w:lang w:val="en-US" w:eastAsia="zh-CN"/>
              </w:rPr>
              <w:t>监理项目部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2019年12月6日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E583B"/>
    <w:multiLevelType w:val="singleLevel"/>
    <w:tmpl w:val="98CE58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BAAC35"/>
    <w:multiLevelType w:val="singleLevel"/>
    <w:tmpl w:val="FDBAAC3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493C6DE0"/>
    <w:multiLevelType w:val="singleLevel"/>
    <w:tmpl w:val="493C6D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405B"/>
    <w:rsid w:val="13333B9D"/>
    <w:rsid w:val="22D33A2A"/>
    <w:rsid w:val="3D5A5EEE"/>
    <w:rsid w:val="564726C2"/>
    <w:rsid w:val="6CC5405B"/>
    <w:rsid w:val="7B5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2019-12-06T07:33:00Z</dcterms:created>
  <dc:creator>空城。W＆Y</dc:creator>
  <cp:lastModifiedBy>空城。W＆Y</cp:lastModifiedBy>
  <cp:lastPrinted>2019-12-07T08:30:00Z</cp:lastPrinted>
  <dcterms:modified xsi:type="dcterms:W3CDTF">2019-12-09T06:55:50Z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