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监理例会纪要</w:t>
      </w:r>
    </w:p>
    <w:p>
      <w:pPr>
        <w:spacing w:line="240" w:lineRule="atLeast"/>
        <w:ind w:right="480"/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/>
          <w:sz w:val="24"/>
          <w:szCs w:val="24"/>
        </w:rPr>
        <w:t>编</w:t>
      </w:r>
      <w:r>
        <w:rPr>
          <w:rFonts w:ascii="宋体" w:hAnsi="宋体" w:eastAsia="宋体"/>
          <w:sz w:val="24"/>
          <w:szCs w:val="24"/>
        </w:rPr>
        <w:t xml:space="preserve">  号：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002</w:t>
      </w:r>
    </w:p>
    <w:p>
      <w:pPr>
        <w:spacing w:line="240" w:lineRule="atLeast"/>
        <w:ind w:right="48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ascii="宋体" w:hAnsi="宋体" w:eastAsia="宋体"/>
          <w:sz w:val="24"/>
          <w:szCs w:val="24"/>
        </w:rPr>
        <w:t>签发人：</w:t>
      </w:r>
    </w:p>
    <w:p>
      <w:pPr>
        <w:spacing w:line="240" w:lineRule="atLeas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sz w:val="28"/>
          <w:szCs w:val="28"/>
          <w:u w:val="thick" w:color="FF0000"/>
        </w:rPr>
        <w:t xml:space="preserve">                                                            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 xml:space="preserve">       </w:t>
      </w:r>
    </w:p>
    <w:p>
      <w:pPr>
        <w:spacing w:line="360" w:lineRule="auto"/>
        <w:ind w:firstLine="562" w:firstLineChars="200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天津龙源汉沽三期风电项目</w:t>
      </w:r>
    </w:p>
    <w:p>
      <w:pPr>
        <w:spacing w:line="360" w:lineRule="auto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会议时间：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2020年06月05日</w:t>
      </w:r>
    </w:p>
    <w:p>
      <w:pPr>
        <w:spacing w:line="360" w:lineRule="auto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会议地点：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施工单位项目部</w:t>
      </w:r>
    </w:p>
    <w:p>
      <w:pPr>
        <w:spacing w:line="360" w:lineRule="auto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主 持 人：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郭俊兴</w:t>
      </w:r>
    </w:p>
    <w:p>
      <w:pPr>
        <w:spacing w:line="360" w:lineRule="auto"/>
        <w:jc w:val="lef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参加单位及人员：</w:t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天津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龙源风力发电有限公司：武东宽 丁佳楠</w:t>
      </w:r>
    </w:p>
    <w:p>
      <w:pPr>
        <w:spacing w:line="360" w:lineRule="auto"/>
        <w:jc w:val="left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常州正衡电力工程监理有限公司：郭俊兴  徐文平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vertAlign w:val="baseline"/>
          <w:lang w:val="en-US" w:eastAsia="zh-CN"/>
        </w:rPr>
        <w:t>誉海建设工程有限公司：刘成 刘洪旺 马红悦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一、施工单位：誉海建设工程有限公司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1.本周施工进度情况：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本周11#风机基础灌注桩钻孔、钢筋笼制作安装、混凝土浇筑完成37根（累计43根，剩余6根）；16#风机基础灌注桩混凝土浇筑完成；7#、12#风机平台场平完成；35KV集电线路12#风机-32#分接箱-11#风机电缆敷设完成。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2.下周工作计划：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17#风机基础开槽、破除桩头施工完成；35KV集电线路32#风接箱至9#风机位电缆敷设完成；7#、12#风机道路换填，并相继开展7#、12#风机基础灌注桩施工。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3.需要协调解决的问题：无。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二、常州正衡电力工程监理有限公司</w:t>
      </w:r>
    </w:p>
    <w:p>
      <w:pPr>
        <w:numPr>
          <w:ilvl w:val="0"/>
          <w:numId w:val="0"/>
        </w:numPr>
        <w:spacing w:line="360" w:lineRule="auto"/>
        <w:ind w:firstLine="562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1.施工现场安全文明施工按照业主单位《工程建设文明施工管理办法（龙源工[2015]108号）》的要求执行。</w:t>
      </w:r>
    </w:p>
    <w:p>
      <w:pPr>
        <w:numPr>
          <w:ilvl w:val="0"/>
          <w:numId w:val="0"/>
        </w:numPr>
        <w:spacing w:line="360" w:lineRule="auto"/>
        <w:ind w:firstLine="562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2.严格要求做到现场的安全围挡，分离各区域作业面，并悬挂标识牌及警示牌；惹未按相关要求执行，视情节严重情况进行处罚，并建议建设单位扣除施工部分安全措施费。</w:t>
      </w:r>
    </w:p>
    <w:p>
      <w:pPr>
        <w:numPr>
          <w:ilvl w:val="0"/>
          <w:numId w:val="0"/>
        </w:numPr>
        <w:spacing w:line="360" w:lineRule="auto"/>
        <w:ind w:firstLine="562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3.加强施工现场安全管理工作，进入施工现场要正确佩戴安全冒。</w:t>
      </w:r>
    </w:p>
    <w:p>
      <w:pPr>
        <w:numPr>
          <w:ilvl w:val="0"/>
          <w:numId w:val="0"/>
        </w:numPr>
        <w:spacing w:line="360" w:lineRule="auto"/>
        <w:ind w:firstLine="562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4.钢筋笼制作存在随意性和偶然性，少部分钢筋笼个别部位制作存在主筋与箍筋不密贴、箍筋间距过大，要求施工单位加强现场的质量管理，杜绝不必要的返工。</w:t>
      </w:r>
    </w:p>
    <w:p>
      <w:pPr>
        <w:numPr>
          <w:ilvl w:val="0"/>
          <w:numId w:val="0"/>
        </w:numPr>
        <w:spacing w:line="360" w:lineRule="auto"/>
        <w:ind w:firstLine="562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5.基础承台钢筋必须按图施工，确保质量。</w:t>
      </w:r>
    </w:p>
    <w:p>
      <w:pPr>
        <w:numPr>
          <w:ilvl w:val="0"/>
          <w:numId w:val="0"/>
        </w:numPr>
        <w:spacing w:line="360" w:lineRule="auto"/>
        <w:ind w:firstLine="562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6.钢筋以同一牌号、同一炉号、同一规格、同一交货状态，不超过60顿为一批进行送检。</w:t>
      </w:r>
    </w:p>
    <w:p>
      <w:pPr>
        <w:numPr>
          <w:ilvl w:val="0"/>
          <w:numId w:val="0"/>
        </w:numPr>
        <w:spacing w:line="360" w:lineRule="auto"/>
        <w:ind w:firstLine="562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7.目前进场道理未按图纸要求进行换填，要求进场道理重新按图纸要求进行施工，否则我监理项目部不予签证。</w:t>
      </w:r>
    </w:p>
    <w:p>
      <w:pPr>
        <w:numPr>
          <w:ilvl w:val="0"/>
          <w:numId w:val="0"/>
        </w:numPr>
        <w:spacing w:line="360" w:lineRule="auto"/>
        <w:ind w:firstLine="562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8.关于大体积混凝土浇筑前，要求商混站出具技术监督局的鉴定报告。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三、龙源（天津滨海新区）风力发电有限公司</w:t>
      </w:r>
    </w:p>
    <w:p>
      <w:pPr>
        <w:numPr>
          <w:ilvl w:val="0"/>
          <w:numId w:val="0"/>
        </w:numPr>
        <w:spacing w:line="360" w:lineRule="auto"/>
        <w:ind w:firstLine="561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要求如下：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1.关于特种作业人员上岗，要求监理单位现场检查持证情况，符合相关要求才准予上岗。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2.锚栓施工前要熟悉图纸及相关技术要求。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3.砼浇筑做好后期养护工作，覆盖后16小时不建议在上面加水，确保施工质量，养护时间以14天左右为宜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4.如若今天六点前11#施工现场未按要求布置施工作业面，要求监理单位下达停工令，扣除相关安全措施费，并要求整改落实到位，否则进行罚款。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jc w:val="center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常州正衡电力工程监理有限公司</w:t>
      </w:r>
    </w:p>
    <w:p>
      <w:pPr>
        <w:numPr>
          <w:ilvl w:val="0"/>
          <w:numId w:val="0"/>
        </w:numPr>
        <w:spacing w:line="360" w:lineRule="auto"/>
        <w:ind w:firstLine="560"/>
        <w:jc w:val="center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天津龙源汉沽三期风电项目监理部</w:t>
      </w:r>
    </w:p>
    <w:p>
      <w:pPr>
        <w:numPr>
          <w:ilvl w:val="0"/>
          <w:numId w:val="0"/>
        </w:numPr>
        <w:spacing w:line="360" w:lineRule="auto"/>
        <w:ind w:firstLine="560"/>
        <w:jc w:val="center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2020年06月05日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7B8E"/>
    <w:rsid w:val="0000081A"/>
    <w:rsid w:val="0000518C"/>
    <w:rsid w:val="00006655"/>
    <w:rsid w:val="0003671E"/>
    <w:rsid w:val="000463E6"/>
    <w:rsid w:val="00052B5E"/>
    <w:rsid w:val="00070345"/>
    <w:rsid w:val="000911FE"/>
    <w:rsid w:val="00097342"/>
    <w:rsid w:val="000B0007"/>
    <w:rsid w:val="000B13BC"/>
    <w:rsid w:val="000E695C"/>
    <w:rsid w:val="000F6BA9"/>
    <w:rsid w:val="0015238E"/>
    <w:rsid w:val="0015391E"/>
    <w:rsid w:val="001742BA"/>
    <w:rsid w:val="00185732"/>
    <w:rsid w:val="001C0ABF"/>
    <w:rsid w:val="001C73BA"/>
    <w:rsid w:val="001D2AA0"/>
    <w:rsid w:val="00216637"/>
    <w:rsid w:val="00236D89"/>
    <w:rsid w:val="00290CD0"/>
    <w:rsid w:val="002B249E"/>
    <w:rsid w:val="002C14AB"/>
    <w:rsid w:val="002D1364"/>
    <w:rsid w:val="002D36E5"/>
    <w:rsid w:val="002E1091"/>
    <w:rsid w:val="002E2A55"/>
    <w:rsid w:val="002F52EB"/>
    <w:rsid w:val="003143D3"/>
    <w:rsid w:val="0033284D"/>
    <w:rsid w:val="00335B61"/>
    <w:rsid w:val="00372FD7"/>
    <w:rsid w:val="003D3F04"/>
    <w:rsid w:val="003D71BF"/>
    <w:rsid w:val="003F037C"/>
    <w:rsid w:val="00404FED"/>
    <w:rsid w:val="00405A39"/>
    <w:rsid w:val="00445851"/>
    <w:rsid w:val="00446C50"/>
    <w:rsid w:val="00446D7A"/>
    <w:rsid w:val="0046368C"/>
    <w:rsid w:val="00493789"/>
    <w:rsid w:val="00494B30"/>
    <w:rsid w:val="004C1604"/>
    <w:rsid w:val="004C3DD9"/>
    <w:rsid w:val="004E3DF1"/>
    <w:rsid w:val="004E690A"/>
    <w:rsid w:val="004F0BA5"/>
    <w:rsid w:val="00501767"/>
    <w:rsid w:val="0051385F"/>
    <w:rsid w:val="00601251"/>
    <w:rsid w:val="00605CA7"/>
    <w:rsid w:val="006323A7"/>
    <w:rsid w:val="00644061"/>
    <w:rsid w:val="006718CA"/>
    <w:rsid w:val="00704FA6"/>
    <w:rsid w:val="00705D41"/>
    <w:rsid w:val="00766892"/>
    <w:rsid w:val="007A4C1C"/>
    <w:rsid w:val="007B4206"/>
    <w:rsid w:val="007D4239"/>
    <w:rsid w:val="007F3BE6"/>
    <w:rsid w:val="00821B27"/>
    <w:rsid w:val="00846C80"/>
    <w:rsid w:val="00855E06"/>
    <w:rsid w:val="00867BFA"/>
    <w:rsid w:val="00894DD3"/>
    <w:rsid w:val="008A64BA"/>
    <w:rsid w:val="00900D23"/>
    <w:rsid w:val="009053B1"/>
    <w:rsid w:val="00906F3C"/>
    <w:rsid w:val="00935CF3"/>
    <w:rsid w:val="009804CC"/>
    <w:rsid w:val="00986492"/>
    <w:rsid w:val="009865C9"/>
    <w:rsid w:val="009A3FDA"/>
    <w:rsid w:val="009B0968"/>
    <w:rsid w:val="009E2C67"/>
    <w:rsid w:val="009F1CEC"/>
    <w:rsid w:val="00A041A4"/>
    <w:rsid w:val="00A051DD"/>
    <w:rsid w:val="00A17A28"/>
    <w:rsid w:val="00A20E9E"/>
    <w:rsid w:val="00A713BA"/>
    <w:rsid w:val="00A7179C"/>
    <w:rsid w:val="00AD5960"/>
    <w:rsid w:val="00B112EC"/>
    <w:rsid w:val="00B161D5"/>
    <w:rsid w:val="00B41800"/>
    <w:rsid w:val="00B52F9E"/>
    <w:rsid w:val="00B540A4"/>
    <w:rsid w:val="00B90CC0"/>
    <w:rsid w:val="00BA0502"/>
    <w:rsid w:val="00BB5ED5"/>
    <w:rsid w:val="00BD48B9"/>
    <w:rsid w:val="00BF5802"/>
    <w:rsid w:val="00C033D8"/>
    <w:rsid w:val="00C1454D"/>
    <w:rsid w:val="00C1673B"/>
    <w:rsid w:val="00CA5131"/>
    <w:rsid w:val="00CA6434"/>
    <w:rsid w:val="00CF7A64"/>
    <w:rsid w:val="00D16FC9"/>
    <w:rsid w:val="00D427F6"/>
    <w:rsid w:val="00D42EA2"/>
    <w:rsid w:val="00D805F0"/>
    <w:rsid w:val="00D94BF1"/>
    <w:rsid w:val="00D94F6D"/>
    <w:rsid w:val="00DC215C"/>
    <w:rsid w:val="00DC3A57"/>
    <w:rsid w:val="00DC412E"/>
    <w:rsid w:val="00DE29E6"/>
    <w:rsid w:val="00E37E1D"/>
    <w:rsid w:val="00E412CA"/>
    <w:rsid w:val="00E43D6D"/>
    <w:rsid w:val="00E84357"/>
    <w:rsid w:val="00E85D4C"/>
    <w:rsid w:val="00E952C0"/>
    <w:rsid w:val="00EF2729"/>
    <w:rsid w:val="00EF7B8E"/>
    <w:rsid w:val="00F33E04"/>
    <w:rsid w:val="00F42C92"/>
    <w:rsid w:val="00F52A57"/>
    <w:rsid w:val="00F55D95"/>
    <w:rsid w:val="00F85AEF"/>
    <w:rsid w:val="00FA500A"/>
    <w:rsid w:val="00FB433E"/>
    <w:rsid w:val="00FB70BC"/>
    <w:rsid w:val="00FD17BE"/>
    <w:rsid w:val="00FD4BF7"/>
    <w:rsid w:val="00FE545D"/>
    <w:rsid w:val="03E30257"/>
    <w:rsid w:val="08521268"/>
    <w:rsid w:val="10C46A25"/>
    <w:rsid w:val="176B3619"/>
    <w:rsid w:val="28834529"/>
    <w:rsid w:val="2A080E1A"/>
    <w:rsid w:val="2A79652E"/>
    <w:rsid w:val="2BAC0A44"/>
    <w:rsid w:val="2D4E6CC9"/>
    <w:rsid w:val="3054537C"/>
    <w:rsid w:val="32CD49AF"/>
    <w:rsid w:val="3D820819"/>
    <w:rsid w:val="3E946C94"/>
    <w:rsid w:val="3F850459"/>
    <w:rsid w:val="46F81493"/>
    <w:rsid w:val="55681F71"/>
    <w:rsid w:val="56575744"/>
    <w:rsid w:val="5A3F190B"/>
    <w:rsid w:val="5CC6106E"/>
    <w:rsid w:val="5FBD1F25"/>
    <w:rsid w:val="68B62ACD"/>
    <w:rsid w:val="6B8F2DDF"/>
    <w:rsid w:val="6E4615CE"/>
    <w:rsid w:val="704B7BCD"/>
    <w:rsid w:val="740B1F58"/>
    <w:rsid w:val="744D20DB"/>
    <w:rsid w:val="7A677CAA"/>
    <w:rsid w:val="7FC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2019-11-13T01:25:00Z</dcterms:created>
  <dc:creator>东宽 武</dc:creator>
  <cp:lastModifiedBy>夏天的味道</cp:lastModifiedBy>
  <cp:lastPrinted>2019-12-20T00:54:00Z</cp:lastPrinted>
  <dcterms:modified xsi:type="dcterms:W3CDTF">2020-06-06T12:39:29Z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