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1A06" w:rsidRDefault="00884563">
      <w:pPr>
        <w:pStyle w:val="m2"/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监理工作</w:t>
      </w:r>
      <w:r w:rsidR="0019369A">
        <w:rPr>
          <w:rFonts w:ascii="宋体" w:eastAsia="宋体" w:hAnsi="宋体" w:hint="eastAsia"/>
          <w:b/>
          <w:sz w:val="32"/>
          <w:szCs w:val="32"/>
        </w:rPr>
        <w:t>会议纪要</w:t>
      </w:r>
    </w:p>
    <w:p w:rsidR="002A1A06" w:rsidRDefault="0019369A">
      <w:pPr>
        <w:pStyle w:val="m2"/>
        <w:spacing w:line="360" w:lineRule="auto"/>
        <w:jc w:val="both"/>
        <w:rPr>
          <w:rFonts w:ascii="宋体" w:hAnsi="宋体"/>
        </w:rPr>
      </w:pPr>
      <w:r>
        <w:rPr>
          <w:rFonts w:asciiTheme="minorEastAsia" w:eastAsiaTheme="minorEastAsia" w:hAnsiTheme="minorEastAsia" w:cstheme="minorEastAsia" w:hint="eastAsia"/>
        </w:rPr>
        <w:t>工程名称：</w:t>
      </w:r>
      <w:r>
        <w:rPr>
          <w:rFonts w:ascii="宋体" w:eastAsia="宋体" w:hAnsi="宋体" w:cs="宋体" w:hint="eastAsia"/>
          <w:kern w:val="21"/>
        </w:rPr>
        <w:t>天津大港一期农业科技大棚项目</w:t>
      </w:r>
      <w:r>
        <w:rPr>
          <w:rFonts w:ascii="宋体" w:hAnsi="宋体" w:cs="宋体" w:hint="eastAsia"/>
          <w:color w:val="000000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szCs w:val="22"/>
        </w:rPr>
        <w:t>编号：ZHJL-</w:t>
      </w:r>
      <w:r w:rsidR="002733CF">
        <w:rPr>
          <w:rFonts w:ascii="宋体" w:hAnsi="宋体" w:hint="eastAsia"/>
        </w:rPr>
        <w:t>TJDP-AQHY</w:t>
      </w:r>
      <w:r w:rsidR="00817C31">
        <w:rPr>
          <w:rFonts w:ascii="宋体" w:hAnsi="宋体" w:hint="eastAsia"/>
        </w:rPr>
        <w:t>-00</w:t>
      </w:r>
      <w:r w:rsidR="003202F8">
        <w:rPr>
          <w:rFonts w:ascii="宋体" w:hAnsi="宋体" w:hint="eastAsia"/>
        </w:rPr>
        <w:t>2</w:t>
      </w:r>
    </w:p>
    <w:p w:rsidR="002A1A06" w:rsidRDefault="0019369A">
      <w:pPr>
        <w:topLinePunct/>
        <w:spacing w:line="360" w:lineRule="auto"/>
        <w:ind w:rightChars="100" w:righ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签发：</w:t>
      </w:r>
    </w:p>
    <w:tbl>
      <w:tblPr>
        <w:tblpPr w:leftFromText="180" w:rightFromText="180" w:vertAnchor="text" w:horzAnchor="page" w:tblpX="817" w:tblpY="235"/>
        <w:tblOverlap w:val="never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5034"/>
        <w:gridCol w:w="1395"/>
        <w:gridCol w:w="2386"/>
      </w:tblGrid>
      <w:tr w:rsidR="002A1A06">
        <w:trPr>
          <w:trHeight w:val="407"/>
        </w:trPr>
        <w:tc>
          <w:tcPr>
            <w:tcW w:w="1523" w:type="dxa"/>
            <w:tcMar>
              <w:left w:w="0" w:type="dxa"/>
              <w:right w:w="0" w:type="dxa"/>
            </w:tcMar>
            <w:vAlign w:val="center"/>
          </w:tcPr>
          <w:p w:rsidR="002A1A06" w:rsidRDefault="0019369A">
            <w:pPr>
              <w:jc w:val="center"/>
              <w:rPr>
                <w:rFonts w:asciiTheme="minorEastAsia" w:eastAsiaTheme="minorEastAsia" w:hAnsiTheme="minorEastAsia" w:cstheme="minorEastAsia"/>
                <w:kern w:val="1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会议地点</w:t>
            </w:r>
          </w:p>
        </w:tc>
        <w:tc>
          <w:tcPr>
            <w:tcW w:w="5034" w:type="dxa"/>
            <w:tcMar>
              <w:left w:w="0" w:type="dxa"/>
              <w:right w:w="0" w:type="dxa"/>
            </w:tcMar>
            <w:vAlign w:val="center"/>
          </w:tcPr>
          <w:p w:rsidR="002A1A06" w:rsidRDefault="0018454F">
            <w:pPr>
              <w:ind w:firstLineChars="100" w:firstLine="240"/>
              <w:rPr>
                <w:rFonts w:asciiTheme="minorEastAsia" w:eastAsiaTheme="minorEastAsia" w:hAnsiTheme="minorEastAsia" w:cstheme="minorEastAsia"/>
                <w:kern w:val="1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1"/>
                <w:sz w:val="24"/>
                <w:szCs w:val="24"/>
              </w:rPr>
              <w:t>业主</w:t>
            </w:r>
            <w:r w:rsidR="0019369A">
              <w:rPr>
                <w:rFonts w:asciiTheme="minorEastAsia" w:eastAsiaTheme="minorEastAsia" w:hAnsiTheme="minorEastAsia" w:cstheme="minorEastAsia" w:hint="eastAsia"/>
                <w:kern w:val="21"/>
                <w:sz w:val="24"/>
                <w:szCs w:val="24"/>
              </w:rPr>
              <w:t>项目部会议室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  <w:vAlign w:val="center"/>
          </w:tcPr>
          <w:p w:rsidR="002A1A06" w:rsidRDefault="0019369A">
            <w:pPr>
              <w:jc w:val="center"/>
              <w:rPr>
                <w:rFonts w:asciiTheme="minorEastAsia" w:eastAsiaTheme="minorEastAsia" w:hAnsiTheme="minorEastAsia" w:cstheme="minorEastAsia"/>
                <w:kern w:val="1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会议时间</w:t>
            </w:r>
          </w:p>
        </w:tc>
        <w:tc>
          <w:tcPr>
            <w:tcW w:w="2386" w:type="dxa"/>
            <w:tcMar>
              <w:left w:w="0" w:type="dxa"/>
              <w:right w:w="0" w:type="dxa"/>
            </w:tcMar>
            <w:vAlign w:val="center"/>
          </w:tcPr>
          <w:p w:rsidR="002A1A06" w:rsidRDefault="0019369A">
            <w:pPr>
              <w:jc w:val="center"/>
              <w:rPr>
                <w:rFonts w:asciiTheme="minorEastAsia" w:eastAsiaTheme="minorEastAsia" w:hAnsiTheme="minorEastAsia" w:cstheme="minorEastAsia"/>
                <w:kern w:val="1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2020年11月</w:t>
            </w:r>
            <w:r w:rsidR="00FC6D4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2A1A06">
        <w:trPr>
          <w:trHeight w:val="407"/>
        </w:trPr>
        <w:tc>
          <w:tcPr>
            <w:tcW w:w="1523" w:type="dxa"/>
            <w:tcMar>
              <w:left w:w="0" w:type="dxa"/>
              <w:right w:w="0" w:type="dxa"/>
            </w:tcMar>
            <w:vAlign w:val="center"/>
          </w:tcPr>
          <w:p w:rsidR="002A1A06" w:rsidRDefault="0019369A">
            <w:pPr>
              <w:jc w:val="center"/>
              <w:rPr>
                <w:rFonts w:asciiTheme="minorEastAsia" w:eastAsiaTheme="minorEastAsia" w:hAnsiTheme="minorEastAsia" w:cstheme="minorEastAsia"/>
                <w:kern w:val="1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会议主持人</w:t>
            </w:r>
          </w:p>
        </w:tc>
        <w:tc>
          <w:tcPr>
            <w:tcW w:w="8815" w:type="dxa"/>
            <w:gridSpan w:val="3"/>
            <w:tcMar>
              <w:left w:w="0" w:type="dxa"/>
              <w:right w:w="0" w:type="dxa"/>
            </w:tcMar>
            <w:vAlign w:val="center"/>
          </w:tcPr>
          <w:p w:rsidR="002A1A06" w:rsidRDefault="0019369A">
            <w:pPr>
              <w:rPr>
                <w:rFonts w:asciiTheme="minorEastAsia" w:eastAsiaTheme="minorEastAsia" w:hAnsiTheme="minorEastAsia" w:cstheme="minorEastAsia"/>
                <w:kern w:val="1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18"/>
                <w:sz w:val="24"/>
                <w:szCs w:val="24"/>
              </w:rPr>
              <w:t xml:space="preserve">   孔令才</w:t>
            </w:r>
          </w:p>
        </w:tc>
      </w:tr>
      <w:tr w:rsidR="002A1A06">
        <w:trPr>
          <w:trHeight w:val="407"/>
        </w:trPr>
        <w:tc>
          <w:tcPr>
            <w:tcW w:w="10338" w:type="dxa"/>
            <w:gridSpan w:val="4"/>
            <w:tcMar>
              <w:left w:w="0" w:type="dxa"/>
              <w:right w:w="0" w:type="dxa"/>
            </w:tcMar>
          </w:tcPr>
          <w:p w:rsidR="002A1A06" w:rsidRDefault="00FC6D4B">
            <w:pPr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主送：天津滨海中塘建筑工程有限公司、湖南省工业设备安装有限公司</w:t>
            </w:r>
            <w:r w:rsidR="00047814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天津大港一期农业科技大</w:t>
            </w:r>
            <w:proofErr w:type="gramStart"/>
            <w:r w:rsidR="00047814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棚项目</w:t>
            </w:r>
            <w:proofErr w:type="gramEnd"/>
            <w:r w:rsidR="00047814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部。</w:t>
            </w:r>
          </w:p>
          <w:p w:rsidR="00FC6D4B" w:rsidRPr="00FC6D4B" w:rsidRDefault="00047814" w:rsidP="00047814">
            <w:pPr>
              <w:pStyle w:val="2"/>
              <w:ind w:leftChars="0" w:left="0" w:firstLine="0"/>
            </w:pPr>
            <w:r>
              <w:rPr>
                <w:rFonts w:hint="eastAsia"/>
              </w:rPr>
              <w:t>抄送：中盛日电太阳能科技有限公司天津大港一期农业科技大</w:t>
            </w:r>
            <w:proofErr w:type="gramStart"/>
            <w:r>
              <w:rPr>
                <w:rFonts w:hint="eastAsia"/>
              </w:rPr>
              <w:t>棚项目</w:t>
            </w:r>
            <w:proofErr w:type="gramEnd"/>
            <w:r>
              <w:rPr>
                <w:rFonts w:hint="eastAsia"/>
              </w:rPr>
              <w:t>部。</w:t>
            </w:r>
          </w:p>
        </w:tc>
      </w:tr>
      <w:tr w:rsidR="002A1A06">
        <w:trPr>
          <w:trHeight w:val="10256"/>
        </w:trPr>
        <w:tc>
          <w:tcPr>
            <w:tcW w:w="10338" w:type="dxa"/>
            <w:gridSpan w:val="4"/>
            <w:tcMar>
              <w:left w:w="0" w:type="dxa"/>
              <w:right w:w="0" w:type="dxa"/>
            </w:tcMar>
          </w:tcPr>
          <w:p w:rsidR="00A27DFC" w:rsidRDefault="00A27DFC">
            <w:pPr>
              <w:pStyle w:val="a4"/>
              <w:spacing w:line="360" w:lineRule="auto"/>
              <w:ind w:left="0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会议主题;关于本工程安全、质量、进度及材料管理工作内容。</w:t>
            </w:r>
          </w:p>
          <w:p w:rsidR="002A1A06" w:rsidRDefault="00403D33">
            <w:pPr>
              <w:pStyle w:val="a4"/>
              <w:spacing w:line="360" w:lineRule="auto"/>
              <w:ind w:left="0"/>
              <w:jc w:val="lef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监理单位：</w:t>
            </w:r>
            <w:r w:rsidR="0019369A">
              <w:rPr>
                <w:rFonts w:asciiTheme="minorEastAsia" w:eastAsiaTheme="minorEastAsia" w:hAnsiTheme="minorEastAsia" w:cstheme="minorEastAsia" w:hint="eastAsia"/>
                <w:kern w:val="0"/>
              </w:rPr>
              <w:t>本次会议</w:t>
            </w:r>
            <w:r w:rsidR="0019369A">
              <w:rPr>
                <w:rFonts w:asciiTheme="minorEastAsia" w:eastAsiaTheme="minorEastAsia" w:hAnsiTheme="minorEastAsia" w:cstheme="minorEastAsia" w:hint="eastAsia"/>
                <w:kern w:val="0"/>
                <w:lang w:val="en-US"/>
              </w:rPr>
              <w:t>主要</w:t>
            </w:r>
            <w:r w:rsidR="0019369A">
              <w:rPr>
                <w:rFonts w:asciiTheme="minorEastAsia" w:eastAsiaTheme="minorEastAsia" w:hAnsiTheme="minorEastAsia" w:cstheme="minorEastAsia" w:hint="eastAsia"/>
                <w:kern w:val="0"/>
              </w:rPr>
              <w:t>内容：</w:t>
            </w:r>
          </w:p>
          <w:p w:rsidR="002A1A06" w:rsidRDefault="00A27DFC" w:rsidP="00A27DFC">
            <w:pPr>
              <w:pStyle w:val="2"/>
              <w:numPr>
                <w:ilvl w:val="0"/>
                <w:numId w:val="10"/>
              </w:numPr>
              <w:tabs>
                <w:tab w:val="left" w:pos="732"/>
              </w:tabs>
              <w:spacing w:line="360" w:lineRule="auto"/>
              <w:ind w:left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安全方面：</w:t>
            </w:r>
          </w:p>
          <w:p w:rsidR="00FA6DAA" w:rsidRDefault="00A27DFC" w:rsidP="00A27DFC">
            <w:pPr>
              <w:pStyle w:val="2"/>
              <w:tabs>
                <w:tab w:val="left" w:pos="732"/>
              </w:tabs>
              <w:spacing w:line="360" w:lineRule="auto"/>
              <w:ind w:leftChars="0" w:left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本周通过现场检查及监理巡视现场工作，</w:t>
            </w:r>
            <w:r w:rsidR="00564FAE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总体来说各标段安全生产文明施工做的还是可以，但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工地现场</w:t>
            </w:r>
            <w:r w:rsidR="00564FAE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还有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少数人员不戴安全帽及吸烟情况发生，</w:t>
            </w:r>
            <w:r w:rsidR="00564FAE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以及少数现场安全生产临时用电不符合安全规程</w:t>
            </w:r>
            <w:r w:rsidR="0018454F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要求。各标段要对不符合要求的电箱及电源开关必须要进行整改完善工作</w:t>
            </w:r>
            <w:r w:rsidR="00633A55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，下周检查再出现不符合临时用</w:t>
            </w:r>
            <w:r w:rsidR="00564FAE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问题</w:t>
            </w:r>
            <w:r w:rsidR="00633A55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，</w:t>
            </w:r>
            <w:r w:rsidR="00564FAE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将通过业主项目部给予经济考核。并要求各标段要重视目前的</w:t>
            </w:r>
            <w:r w:rsidR="00FA6DA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防疫工作。</w:t>
            </w:r>
          </w:p>
          <w:p w:rsidR="00732C39" w:rsidRDefault="00732C39" w:rsidP="00A27DFC">
            <w:pPr>
              <w:pStyle w:val="2"/>
              <w:tabs>
                <w:tab w:val="left" w:pos="732"/>
              </w:tabs>
              <w:spacing w:line="360" w:lineRule="auto"/>
              <w:ind w:leftChars="0" w:left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一标段的三轮车上下班载人现象必须要进行管控，请一标段现场管理人</w:t>
            </w:r>
            <w:r w:rsidR="00181FB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重视</w:t>
            </w:r>
            <w:r w:rsidR="00181FB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。如不进行管控将通过业主项目部</w:t>
            </w:r>
            <w:proofErr w:type="gramStart"/>
            <w:r w:rsidR="00181FB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给于</w:t>
            </w:r>
            <w:proofErr w:type="gramEnd"/>
            <w:r w:rsidR="00181FB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经济考核。</w:t>
            </w:r>
          </w:p>
          <w:p w:rsidR="00FA6DAA" w:rsidRDefault="00FA6DAA" w:rsidP="00FA6DAA">
            <w:pPr>
              <w:pStyle w:val="2"/>
              <w:numPr>
                <w:ilvl w:val="0"/>
                <w:numId w:val="10"/>
              </w:numPr>
              <w:spacing w:line="360" w:lineRule="auto"/>
              <w:ind w:left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质量方面;</w:t>
            </w:r>
          </w:p>
          <w:p w:rsidR="00FA6DAA" w:rsidRDefault="00FA6DAA" w:rsidP="00FA6DAA">
            <w:pPr>
              <w:pStyle w:val="2"/>
              <w:spacing w:line="360" w:lineRule="auto"/>
              <w:ind w:leftChars="0" w:left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本周现场各标段施工质量把控基本上符合要求，但仍有部分角钢焊接点不符合</w:t>
            </w:r>
            <w:r w:rsidR="00AF465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钢结构焊接规范《钢结构焊接规范》GB50661-2011及《钢结构工程施工质量及验收规范》GB50205－２００１的要求。</w:t>
            </w:r>
            <w:r w:rsidR="00DD22CB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另外</w:t>
            </w:r>
            <w:r w:rsidR="00AF465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角钢焊接后必须要进行清渣</w:t>
            </w:r>
            <w:r w:rsidR="00633A55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干净，经监理验收后进行防腐处理。请各标段技术人员认真自检、</w:t>
            </w:r>
            <w:r w:rsidR="00DD22CB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自查，对不符合规范要求的加以整改。</w:t>
            </w:r>
          </w:p>
          <w:p w:rsidR="00DD22CB" w:rsidRDefault="00DD22CB" w:rsidP="00FA6DAA">
            <w:pPr>
              <w:pStyle w:val="2"/>
              <w:spacing w:line="360" w:lineRule="auto"/>
              <w:ind w:leftChars="0" w:left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材料进场按照</w:t>
            </w:r>
            <w:r w:rsidR="00732C39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前面召开的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《</w:t>
            </w:r>
            <w:r w:rsidR="00633A55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材料进场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专题会议》内容执行，</w:t>
            </w:r>
            <w:r w:rsidR="00732C39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请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各标段</w:t>
            </w:r>
            <w:r w:rsidR="00732C39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加强施工质量及材料进场质量管控工作。</w:t>
            </w:r>
            <w:r w:rsidR="001C32F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加强施工技术交底，结合样板棚及图纸．工程量清单进行施工。</w:t>
            </w:r>
            <w:r w:rsidR="00191A13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有问题及时上报业主项目部及监理项目部。</w:t>
            </w:r>
          </w:p>
          <w:p w:rsidR="008C592A" w:rsidRPr="00FA6DAA" w:rsidRDefault="008C592A" w:rsidP="00FA6DAA">
            <w:pPr>
              <w:pStyle w:val="2"/>
              <w:spacing w:line="360" w:lineRule="auto"/>
              <w:ind w:leftChars="0" w:left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监理单位下发的通知单各标段要进行回复，如</w:t>
            </w:r>
            <w:r w:rsidR="00DE7F6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通知单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不回复监理项目部有权</w:t>
            </w:r>
            <w:r w:rsidR="00DE7F67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不给资料上签字。</w:t>
            </w:r>
          </w:p>
          <w:p w:rsidR="00181FBA" w:rsidRDefault="00732C39" w:rsidP="007D728E">
            <w:pPr>
              <w:pStyle w:val="2"/>
              <w:numPr>
                <w:ilvl w:val="0"/>
                <w:numId w:val="10"/>
              </w:numPr>
              <w:spacing w:line="360" w:lineRule="auto"/>
              <w:ind w:left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进度方面；</w:t>
            </w:r>
          </w:p>
          <w:p w:rsidR="002A1A06" w:rsidRDefault="00181FBA" w:rsidP="00181FBA">
            <w:pPr>
              <w:pStyle w:val="2"/>
              <w:spacing w:line="360" w:lineRule="auto"/>
              <w:ind w:leftChars="0" w:left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目前</w:t>
            </w:r>
            <w:r w:rsidR="001C32F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本工程施工进度还是处在缓慢阶段，各标段</w:t>
            </w:r>
            <w:r w:rsidR="003B362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负责人要</w:t>
            </w:r>
            <w:r w:rsidR="001C32F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对照上报的工程进度倒排计划</w:t>
            </w:r>
            <w:r w:rsidR="00633A55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，</w:t>
            </w:r>
            <w:r w:rsidR="001C32F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要进行细划工作，要考虑全面性和有效性。再上报业主项目部及监理项目部。</w:t>
            </w:r>
          </w:p>
          <w:p w:rsidR="00F923C5" w:rsidRDefault="00191A13" w:rsidP="00764F74">
            <w:pPr>
              <w:pStyle w:val="2"/>
              <w:spacing w:line="360" w:lineRule="auto"/>
              <w:ind w:leftChars="0" w:left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各标段</w:t>
            </w:r>
            <w:r w:rsidR="00764F74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要综合现场施工情况，充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份安排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施工人员，及针对各施工单位的</w:t>
            </w:r>
            <w:r w:rsidR="003B362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倒排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进度计划时间．结点进行施工。要加强施工班组的工程施工进度管理，严格按照进度计划的</w:t>
            </w:r>
            <w:r w:rsidR="003B362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完成结点时间进行落实到位。</w:t>
            </w:r>
            <w:r w:rsidR="00764F74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每天的日记内容要统计清楚现场完成的工程量及材料供应情况，是否符合进度计划的结点要求。</w:t>
            </w:r>
            <w:r w:rsidR="00633A55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如下雨影响施工进度时间要</w:t>
            </w:r>
            <w:r w:rsidR="00AE149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及时调整，不能影响倒排计划的实施。</w:t>
            </w:r>
          </w:p>
          <w:p w:rsidR="00ED613D" w:rsidRPr="00ED613D" w:rsidRDefault="00ED613D" w:rsidP="00ED613D">
            <w:pPr>
              <w:pStyle w:val="2"/>
              <w:tabs>
                <w:tab w:val="left" w:pos="732"/>
              </w:tabs>
              <w:spacing w:line="360" w:lineRule="auto"/>
              <w:ind w:leftChars="0" w:left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一标段天津滨海中塘建筑工程有限公司天津大港一期农业科技大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棚项目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部.</w:t>
            </w:r>
          </w:p>
          <w:p w:rsidR="009E1195" w:rsidRDefault="00ED613D" w:rsidP="00AE1490">
            <w:pPr>
              <w:pStyle w:val="21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本周</w:t>
            </w:r>
            <w:r w:rsidR="00AE149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大棚基础</w:t>
            </w:r>
            <w:r w:rsidR="009E1195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角钢打桩完成２７个，焊接完成１９个，棚架安装完成不到２个，大棚拱架进场１１个，保温棉被进场５个</w:t>
            </w:r>
            <w:r w:rsidR="00AE149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，</w:t>
            </w:r>
            <w:r w:rsidR="009E1195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角钢进场２８T。</w:t>
            </w:r>
          </w:p>
          <w:p w:rsidR="00AE1490" w:rsidRPr="00AE1490" w:rsidRDefault="00AE1490" w:rsidP="00AE1490">
            <w:pPr>
              <w:pStyle w:val="21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对现场安全、质量、进度加强管理工作。</w:t>
            </w:r>
          </w:p>
          <w:p w:rsidR="009E1195" w:rsidRDefault="009E1195" w:rsidP="009E1195">
            <w:pPr>
              <w:pStyle w:val="21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下周施工进度安排；计划</w:t>
            </w:r>
            <w:r w:rsidR="00AE149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角钢全部到场，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完成</w:t>
            </w:r>
            <w:r w:rsidR="00AE149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大棚基础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角钢桩４０个，棚架安装１５个，</w:t>
            </w:r>
            <w:r w:rsidR="00BA4F52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棚架</w:t>
            </w:r>
            <w:proofErr w:type="gramStart"/>
            <w:r w:rsidR="00BA4F52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及附材到场</w:t>
            </w:r>
            <w:proofErr w:type="gramEnd"/>
            <w:r w:rsidR="00BA4F52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３０个，</w:t>
            </w:r>
            <w:r w:rsidR="00AE149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大棚</w:t>
            </w:r>
            <w:r w:rsidR="00BA4F52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棉被１５个。</w:t>
            </w:r>
          </w:p>
          <w:p w:rsidR="00BA4F52" w:rsidRDefault="00BA4F52" w:rsidP="009E1195">
            <w:pPr>
              <w:pStyle w:val="21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对现场安全文明施工及质量进度加以管控，落实到每个班组。相关资料同步进行上报工作。</w:t>
            </w:r>
          </w:p>
          <w:p w:rsidR="00BA4F52" w:rsidRDefault="00BA4F52" w:rsidP="00BA4F52">
            <w:pPr>
              <w:pStyle w:val="21"/>
              <w:spacing w:line="360" w:lineRule="auto"/>
              <w:ind w:left="840" w:firstLineChars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二标段；湖南省工业设备安装有限公司</w:t>
            </w:r>
          </w:p>
          <w:p w:rsidR="00BA4F52" w:rsidRDefault="00BA4F52" w:rsidP="008C592A">
            <w:pPr>
              <w:pStyle w:val="21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本周两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区域共计放线６６个</w:t>
            </w:r>
            <w:r w:rsidR="008C592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，</w:t>
            </w:r>
            <w:proofErr w:type="gramStart"/>
            <w:r w:rsidR="00AE149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在棚</w:t>
            </w:r>
            <w:r w:rsidR="008C592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角钢桩</w:t>
            </w:r>
            <w:proofErr w:type="gramEnd"/>
            <w:r w:rsidR="00AE149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基础</w:t>
            </w:r>
            <w:r w:rsidR="008C592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完成１２个，焊接完成４个，给水管及配件全部进场。</w:t>
            </w:r>
          </w:p>
          <w:p w:rsidR="008C592A" w:rsidRDefault="008C592A" w:rsidP="008C592A">
            <w:pPr>
              <w:pStyle w:val="21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施工人员和机械满足现场施工需要。</w:t>
            </w:r>
          </w:p>
          <w:p w:rsidR="00DE7F67" w:rsidRDefault="00DE7F67" w:rsidP="008C592A">
            <w:pPr>
              <w:pStyle w:val="21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下周施工计划安排；角钢材料全部进场</w:t>
            </w:r>
            <w:r w:rsidR="00610EF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及</w:t>
            </w:r>
            <w:r w:rsidR="00AE1490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大棚</w:t>
            </w:r>
            <w:r w:rsidR="00610EF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角钢桩施工完成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，棚架等材料有序进场；农具间班组进场有序施工。</w:t>
            </w:r>
          </w:p>
          <w:p w:rsidR="00610EFA" w:rsidRDefault="00610EFA" w:rsidP="008C592A">
            <w:pPr>
              <w:pStyle w:val="21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安全文明施工及质量管理工作同步进行。安全会议及班前会议持续进行。</w:t>
            </w:r>
          </w:p>
          <w:p w:rsidR="00E8330D" w:rsidRDefault="00E8330D" w:rsidP="00E8330D">
            <w:pPr>
              <w:pStyle w:val="21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天气下雨对材料进场有所影响也会对工期有</w:t>
            </w:r>
            <w:r w:rsidR="002C1CDD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一些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影响。</w:t>
            </w:r>
          </w:p>
          <w:p w:rsidR="002C1CDD" w:rsidRDefault="002C1CDD" w:rsidP="002C1CDD">
            <w:pPr>
              <w:pStyle w:val="21"/>
              <w:spacing w:line="360" w:lineRule="auto"/>
              <w:ind w:left="1200" w:firstLineChars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业主单位;</w:t>
            </w:r>
          </w:p>
          <w:p w:rsidR="002C1CDD" w:rsidRDefault="00A3379A" w:rsidP="0070559D">
            <w:pPr>
              <w:pStyle w:val="21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安全方面；各单位负责人要对安全生产文明施工及防火要进行管控</w:t>
            </w:r>
            <w:r w:rsidR="0070559D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，并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对现场吸烟、不戴安全帽的进行考核。</w:t>
            </w:r>
            <w:r w:rsidR="0070559D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临时用电要符合安全规范</w:t>
            </w:r>
            <w:r w:rsidR="002C1CDD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。并</w:t>
            </w:r>
            <w:r w:rsidR="0070559D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要</w:t>
            </w:r>
            <w:r w:rsidR="002C1CDD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好</w:t>
            </w:r>
            <w:r w:rsidR="0070559D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现场安全防疫管理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。</w:t>
            </w:r>
          </w:p>
          <w:p w:rsidR="00A3379A" w:rsidRDefault="00A3379A" w:rsidP="00A3379A">
            <w:pPr>
              <w:pStyle w:val="21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质量方面；要求各标段负责人在抓施工进度的同时，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要把控好工程施工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质量及材料进场质量，材料进场必须三方在场验收签字。</w:t>
            </w:r>
          </w:p>
          <w:p w:rsidR="0018454F" w:rsidRPr="00E8330D" w:rsidRDefault="0018454F" w:rsidP="00A3379A">
            <w:pPr>
              <w:pStyle w:val="21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进度方面;二标段的进度计划要进行细划工作。施工工期尽量向前推进。</w:t>
            </w:r>
            <w:r w:rsidR="0070559D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及要求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各标段进度计划要进行动态管理，随时进行掌握进度计划结点控制工作。</w:t>
            </w:r>
          </w:p>
        </w:tc>
      </w:tr>
      <w:tr w:rsidR="00A83FA9">
        <w:trPr>
          <w:trHeight w:val="10256"/>
        </w:trPr>
        <w:tc>
          <w:tcPr>
            <w:tcW w:w="10338" w:type="dxa"/>
            <w:gridSpan w:val="4"/>
            <w:tcMar>
              <w:left w:w="0" w:type="dxa"/>
              <w:right w:w="0" w:type="dxa"/>
            </w:tcMar>
          </w:tcPr>
          <w:p w:rsidR="00A83FA9" w:rsidRPr="00A83FA9" w:rsidRDefault="00A83FA9">
            <w:pPr>
              <w:pStyle w:val="a4"/>
              <w:spacing w:line="360" w:lineRule="auto"/>
              <w:ind w:left="0"/>
              <w:jc w:val="left"/>
              <w:rPr>
                <w:rFonts w:asciiTheme="minorEastAsia" w:eastAsiaTheme="minorEastAsia" w:hAnsiTheme="minorEastAsia" w:cstheme="minorEastAsia"/>
                <w:kern w:val="0"/>
                <w:lang w:val="en-US"/>
              </w:rPr>
            </w:pPr>
          </w:p>
        </w:tc>
      </w:tr>
    </w:tbl>
    <w:p w:rsidR="002A1A06" w:rsidRDefault="0019369A">
      <w:pPr>
        <w:topLinePunct/>
        <w:spacing w:line="360" w:lineRule="auto"/>
        <w:ind w:rightChars="100" w:right="210"/>
      </w:pPr>
      <w:r>
        <w:rPr>
          <w:rFonts w:hint="eastAsia"/>
          <w:sz w:val="24"/>
        </w:rPr>
        <w:t xml:space="preserve">                                                          </w:t>
      </w:r>
      <w:r>
        <w:rPr>
          <w:rFonts w:ascii="宋体" w:hAnsi="宋体" w:hint="eastAsia"/>
          <w:sz w:val="24"/>
        </w:rPr>
        <w:t xml:space="preserve">                                        </w:t>
      </w:r>
      <w:r>
        <w:rPr>
          <w:rFonts w:ascii="宋体" w:hAnsi="宋体" w:hint="eastAsia"/>
          <w:sz w:val="18"/>
          <w:szCs w:val="18"/>
        </w:rPr>
        <w:t xml:space="preserve">    </w:t>
      </w:r>
    </w:p>
    <w:sectPr w:rsidR="002A1A06" w:rsidSect="002A1A06">
      <w:pgSz w:w="11906" w:h="16838"/>
      <w:pgMar w:top="1418" w:right="113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EC" w:rsidRDefault="002D68EC" w:rsidP="002A1A06">
      <w:r>
        <w:separator/>
      </w:r>
    </w:p>
  </w:endnote>
  <w:endnote w:type="continuationSeparator" w:id="0">
    <w:p w:rsidR="002D68EC" w:rsidRDefault="002D68EC" w:rsidP="002A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EC" w:rsidRDefault="002D68EC" w:rsidP="002A1A06">
      <w:r>
        <w:separator/>
      </w:r>
    </w:p>
  </w:footnote>
  <w:footnote w:type="continuationSeparator" w:id="0">
    <w:p w:rsidR="002D68EC" w:rsidRDefault="002D68EC" w:rsidP="002A1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127817"/>
    <w:multiLevelType w:val="singleLevel"/>
    <w:tmpl w:val="B212781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1945D8"/>
    <w:multiLevelType w:val="singleLevel"/>
    <w:tmpl w:val="DB1945D8"/>
    <w:lvl w:ilvl="0">
      <w:start w:val="1"/>
      <w:numFmt w:val="decimal"/>
      <w:suff w:val="nothing"/>
      <w:lvlText w:val="%1、"/>
      <w:lvlJc w:val="left"/>
    </w:lvl>
  </w:abstractNum>
  <w:abstractNum w:abstractNumId="2">
    <w:nsid w:val="020D5C6A"/>
    <w:multiLevelType w:val="hybridMultilevel"/>
    <w:tmpl w:val="9CEC9416"/>
    <w:lvl w:ilvl="0" w:tplc="3716B7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6F34694"/>
    <w:multiLevelType w:val="hybridMultilevel"/>
    <w:tmpl w:val="D73A6730"/>
    <w:lvl w:ilvl="0" w:tplc="82461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DC32CE"/>
    <w:multiLevelType w:val="hybridMultilevel"/>
    <w:tmpl w:val="0426703A"/>
    <w:lvl w:ilvl="0" w:tplc="4A26E70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2ED4A80"/>
    <w:multiLevelType w:val="hybridMultilevel"/>
    <w:tmpl w:val="00D41620"/>
    <w:lvl w:ilvl="0" w:tplc="52889A4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6">
    <w:nsid w:val="32897CD6"/>
    <w:multiLevelType w:val="hybridMultilevel"/>
    <w:tmpl w:val="F91EA37A"/>
    <w:lvl w:ilvl="0" w:tplc="AE28C884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AC84904"/>
    <w:multiLevelType w:val="hybridMultilevel"/>
    <w:tmpl w:val="6C72E09A"/>
    <w:lvl w:ilvl="0" w:tplc="251AD50A">
      <w:start w:val="1"/>
      <w:numFmt w:val="decimal"/>
      <w:lvlText w:val="%1、"/>
      <w:lvlJc w:val="left"/>
      <w:pPr>
        <w:ind w:left="1560" w:hanging="660"/>
      </w:pPr>
      <w:rPr>
        <w:rFonts w:asciiTheme="minorEastAsia" w:eastAsiaTheme="minorEastAsia" w:hAnsiTheme="minorEastAsia" w:cstheme="minor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8">
    <w:nsid w:val="42DF3400"/>
    <w:multiLevelType w:val="hybridMultilevel"/>
    <w:tmpl w:val="2F02D53E"/>
    <w:lvl w:ilvl="0" w:tplc="E572F0B0">
      <w:start w:val="3"/>
      <w:numFmt w:val="japaneseCounting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46B7B45"/>
    <w:multiLevelType w:val="hybridMultilevel"/>
    <w:tmpl w:val="5F8AB68E"/>
    <w:lvl w:ilvl="0" w:tplc="D7C8CD58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63441F4"/>
    <w:multiLevelType w:val="hybridMultilevel"/>
    <w:tmpl w:val="6DACBD7E"/>
    <w:lvl w:ilvl="0" w:tplc="1B281A62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6B6D7431"/>
    <w:multiLevelType w:val="hybridMultilevel"/>
    <w:tmpl w:val="215AD056"/>
    <w:lvl w:ilvl="0" w:tplc="267A61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08D14FF"/>
    <w:multiLevelType w:val="hybridMultilevel"/>
    <w:tmpl w:val="AB7657EC"/>
    <w:lvl w:ilvl="0" w:tplc="9508E4D0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4451"/>
    <w:rsid w:val="00047814"/>
    <w:rsid w:val="00077910"/>
    <w:rsid w:val="000818A8"/>
    <w:rsid w:val="00087CA1"/>
    <w:rsid w:val="00092FB6"/>
    <w:rsid w:val="000D16AE"/>
    <w:rsid w:val="000D4482"/>
    <w:rsid w:val="001242DD"/>
    <w:rsid w:val="00132160"/>
    <w:rsid w:val="00144318"/>
    <w:rsid w:val="00145F30"/>
    <w:rsid w:val="00172A27"/>
    <w:rsid w:val="00181FBA"/>
    <w:rsid w:val="0018454F"/>
    <w:rsid w:val="00191A13"/>
    <w:rsid w:val="0019369A"/>
    <w:rsid w:val="001A1978"/>
    <w:rsid w:val="001B70E3"/>
    <w:rsid w:val="001B71FE"/>
    <w:rsid w:val="001C32F0"/>
    <w:rsid w:val="001D0319"/>
    <w:rsid w:val="00206691"/>
    <w:rsid w:val="00243B62"/>
    <w:rsid w:val="002470AB"/>
    <w:rsid w:val="002546A5"/>
    <w:rsid w:val="00254FDF"/>
    <w:rsid w:val="002620BF"/>
    <w:rsid w:val="002644E0"/>
    <w:rsid w:val="002720CD"/>
    <w:rsid w:val="002733CF"/>
    <w:rsid w:val="0027661C"/>
    <w:rsid w:val="002A1A06"/>
    <w:rsid w:val="002C1CDD"/>
    <w:rsid w:val="002D68EC"/>
    <w:rsid w:val="002D783C"/>
    <w:rsid w:val="002E0EE4"/>
    <w:rsid w:val="003202F8"/>
    <w:rsid w:val="00320DCE"/>
    <w:rsid w:val="003326A3"/>
    <w:rsid w:val="00371F43"/>
    <w:rsid w:val="003738B1"/>
    <w:rsid w:val="00373DF1"/>
    <w:rsid w:val="003A4156"/>
    <w:rsid w:val="003B362A"/>
    <w:rsid w:val="003D4357"/>
    <w:rsid w:val="003F2632"/>
    <w:rsid w:val="00403D33"/>
    <w:rsid w:val="00415C40"/>
    <w:rsid w:val="00426F46"/>
    <w:rsid w:val="00452E9C"/>
    <w:rsid w:val="004770E2"/>
    <w:rsid w:val="0048118A"/>
    <w:rsid w:val="004B1E5B"/>
    <w:rsid w:val="004F63EC"/>
    <w:rsid w:val="005008BA"/>
    <w:rsid w:val="005206CD"/>
    <w:rsid w:val="00530719"/>
    <w:rsid w:val="00564FAE"/>
    <w:rsid w:val="00565C10"/>
    <w:rsid w:val="005706E0"/>
    <w:rsid w:val="00584BA9"/>
    <w:rsid w:val="00595E60"/>
    <w:rsid w:val="00600F01"/>
    <w:rsid w:val="00603C81"/>
    <w:rsid w:val="00610EFA"/>
    <w:rsid w:val="00633A55"/>
    <w:rsid w:val="00646B0E"/>
    <w:rsid w:val="00657A12"/>
    <w:rsid w:val="0066453E"/>
    <w:rsid w:val="006C2DCC"/>
    <w:rsid w:val="006C3775"/>
    <w:rsid w:val="006C3795"/>
    <w:rsid w:val="006F3F2A"/>
    <w:rsid w:val="006F5EF3"/>
    <w:rsid w:val="0070559D"/>
    <w:rsid w:val="00720154"/>
    <w:rsid w:val="00732C39"/>
    <w:rsid w:val="00764F74"/>
    <w:rsid w:val="0077249E"/>
    <w:rsid w:val="00775FB6"/>
    <w:rsid w:val="007C0C12"/>
    <w:rsid w:val="007D728E"/>
    <w:rsid w:val="008007FE"/>
    <w:rsid w:val="00817C31"/>
    <w:rsid w:val="00825AEA"/>
    <w:rsid w:val="00827434"/>
    <w:rsid w:val="00833FE9"/>
    <w:rsid w:val="008400CA"/>
    <w:rsid w:val="008659DF"/>
    <w:rsid w:val="00884563"/>
    <w:rsid w:val="008932A1"/>
    <w:rsid w:val="00895E58"/>
    <w:rsid w:val="008A6343"/>
    <w:rsid w:val="008B39AD"/>
    <w:rsid w:val="008C592A"/>
    <w:rsid w:val="008D4CD4"/>
    <w:rsid w:val="008F2378"/>
    <w:rsid w:val="008F364B"/>
    <w:rsid w:val="009032DF"/>
    <w:rsid w:val="00913A42"/>
    <w:rsid w:val="00920067"/>
    <w:rsid w:val="00923564"/>
    <w:rsid w:val="009521F4"/>
    <w:rsid w:val="00957E85"/>
    <w:rsid w:val="00960AFC"/>
    <w:rsid w:val="00967A04"/>
    <w:rsid w:val="00971F52"/>
    <w:rsid w:val="0097393B"/>
    <w:rsid w:val="0099675F"/>
    <w:rsid w:val="009E1195"/>
    <w:rsid w:val="009E731C"/>
    <w:rsid w:val="009F17C7"/>
    <w:rsid w:val="009F5357"/>
    <w:rsid w:val="00A17095"/>
    <w:rsid w:val="00A21FEA"/>
    <w:rsid w:val="00A27DFC"/>
    <w:rsid w:val="00A3379A"/>
    <w:rsid w:val="00A542D2"/>
    <w:rsid w:val="00A56090"/>
    <w:rsid w:val="00A734B4"/>
    <w:rsid w:val="00A825B7"/>
    <w:rsid w:val="00A83FA9"/>
    <w:rsid w:val="00AB2DB3"/>
    <w:rsid w:val="00AB5CA0"/>
    <w:rsid w:val="00AC73D6"/>
    <w:rsid w:val="00AE1490"/>
    <w:rsid w:val="00AE69A9"/>
    <w:rsid w:val="00AF465C"/>
    <w:rsid w:val="00B035B7"/>
    <w:rsid w:val="00B06993"/>
    <w:rsid w:val="00B06ABE"/>
    <w:rsid w:val="00B246A2"/>
    <w:rsid w:val="00B36D41"/>
    <w:rsid w:val="00B52703"/>
    <w:rsid w:val="00B55B36"/>
    <w:rsid w:val="00B6046C"/>
    <w:rsid w:val="00B926BF"/>
    <w:rsid w:val="00BA4F52"/>
    <w:rsid w:val="00BA6ED4"/>
    <w:rsid w:val="00BB7298"/>
    <w:rsid w:val="00BD16B4"/>
    <w:rsid w:val="00BD5894"/>
    <w:rsid w:val="00C01399"/>
    <w:rsid w:val="00C327A6"/>
    <w:rsid w:val="00C55A44"/>
    <w:rsid w:val="00C66CC0"/>
    <w:rsid w:val="00C72709"/>
    <w:rsid w:val="00C731F7"/>
    <w:rsid w:val="00C76CB7"/>
    <w:rsid w:val="00C83424"/>
    <w:rsid w:val="00CA0E01"/>
    <w:rsid w:val="00CA4E63"/>
    <w:rsid w:val="00CA59E6"/>
    <w:rsid w:val="00CB6FAA"/>
    <w:rsid w:val="00CC0ADA"/>
    <w:rsid w:val="00CF0DF7"/>
    <w:rsid w:val="00D42514"/>
    <w:rsid w:val="00D4776A"/>
    <w:rsid w:val="00D5717B"/>
    <w:rsid w:val="00D71428"/>
    <w:rsid w:val="00DB0DDB"/>
    <w:rsid w:val="00DC7C0D"/>
    <w:rsid w:val="00DD22CB"/>
    <w:rsid w:val="00DE3FF9"/>
    <w:rsid w:val="00DE5E7A"/>
    <w:rsid w:val="00DE7F67"/>
    <w:rsid w:val="00DF02D5"/>
    <w:rsid w:val="00DF63C6"/>
    <w:rsid w:val="00E26EB5"/>
    <w:rsid w:val="00E27580"/>
    <w:rsid w:val="00E63947"/>
    <w:rsid w:val="00E8330D"/>
    <w:rsid w:val="00EA01C9"/>
    <w:rsid w:val="00ED481E"/>
    <w:rsid w:val="00ED613D"/>
    <w:rsid w:val="00F22519"/>
    <w:rsid w:val="00F27491"/>
    <w:rsid w:val="00F41816"/>
    <w:rsid w:val="00F451D4"/>
    <w:rsid w:val="00F52215"/>
    <w:rsid w:val="00F61E42"/>
    <w:rsid w:val="00F923C5"/>
    <w:rsid w:val="00FA6DAA"/>
    <w:rsid w:val="00FA74DB"/>
    <w:rsid w:val="00FC6D4B"/>
    <w:rsid w:val="00FE10E0"/>
    <w:rsid w:val="014A41BD"/>
    <w:rsid w:val="01B10646"/>
    <w:rsid w:val="030372F6"/>
    <w:rsid w:val="03592DB2"/>
    <w:rsid w:val="04414832"/>
    <w:rsid w:val="045D792C"/>
    <w:rsid w:val="04A06250"/>
    <w:rsid w:val="04C753E5"/>
    <w:rsid w:val="05674D7B"/>
    <w:rsid w:val="056C4C68"/>
    <w:rsid w:val="06B65C03"/>
    <w:rsid w:val="07053360"/>
    <w:rsid w:val="0C110ED1"/>
    <w:rsid w:val="0CC902FB"/>
    <w:rsid w:val="0E162B1C"/>
    <w:rsid w:val="0E9675F2"/>
    <w:rsid w:val="10EC61DE"/>
    <w:rsid w:val="10F07C61"/>
    <w:rsid w:val="1255275D"/>
    <w:rsid w:val="153022C5"/>
    <w:rsid w:val="15BD630D"/>
    <w:rsid w:val="164344CF"/>
    <w:rsid w:val="16BB4B58"/>
    <w:rsid w:val="17412529"/>
    <w:rsid w:val="174F646C"/>
    <w:rsid w:val="18E64C3F"/>
    <w:rsid w:val="1BE0732F"/>
    <w:rsid w:val="1D9E508D"/>
    <w:rsid w:val="1E374FA7"/>
    <w:rsid w:val="1E5370C6"/>
    <w:rsid w:val="1F047597"/>
    <w:rsid w:val="1FF1486E"/>
    <w:rsid w:val="21165E1E"/>
    <w:rsid w:val="21D1314F"/>
    <w:rsid w:val="22733615"/>
    <w:rsid w:val="237F43C9"/>
    <w:rsid w:val="24A22D2F"/>
    <w:rsid w:val="24F25E33"/>
    <w:rsid w:val="26AB428B"/>
    <w:rsid w:val="29224A1D"/>
    <w:rsid w:val="2A9613D7"/>
    <w:rsid w:val="2ABA6692"/>
    <w:rsid w:val="2B6A3DB9"/>
    <w:rsid w:val="2BB67FC6"/>
    <w:rsid w:val="2D382A48"/>
    <w:rsid w:val="2FC12FC5"/>
    <w:rsid w:val="2FD94FEC"/>
    <w:rsid w:val="2FFD79C5"/>
    <w:rsid w:val="303E306F"/>
    <w:rsid w:val="30674E1D"/>
    <w:rsid w:val="30BA0F24"/>
    <w:rsid w:val="3136068C"/>
    <w:rsid w:val="332D3EF4"/>
    <w:rsid w:val="33B92978"/>
    <w:rsid w:val="347F5AA4"/>
    <w:rsid w:val="34963E7C"/>
    <w:rsid w:val="34CB4596"/>
    <w:rsid w:val="34E431F5"/>
    <w:rsid w:val="350D433C"/>
    <w:rsid w:val="35725D5C"/>
    <w:rsid w:val="3BAF0004"/>
    <w:rsid w:val="3C8165BC"/>
    <w:rsid w:val="3D1730FB"/>
    <w:rsid w:val="3F1073A1"/>
    <w:rsid w:val="3FEC0B84"/>
    <w:rsid w:val="41187420"/>
    <w:rsid w:val="421F25FA"/>
    <w:rsid w:val="42DE783B"/>
    <w:rsid w:val="42E535C3"/>
    <w:rsid w:val="430B6F0F"/>
    <w:rsid w:val="431B181C"/>
    <w:rsid w:val="49647B1A"/>
    <w:rsid w:val="499B12C0"/>
    <w:rsid w:val="49E65D8B"/>
    <w:rsid w:val="4C5120B8"/>
    <w:rsid w:val="4C53322F"/>
    <w:rsid w:val="4D363189"/>
    <w:rsid w:val="4E6E1205"/>
    <w:rsid w:val="4EC70F9E"/>
    <w:rsid w:val="51EB0F27"/>
    <w:rsid w:val="52123812"/>
    <w:rsid w:val="52887720"/>
    <w:rsid w:val="52B71E66"/>
    <w:rsid w:val="52D43F6F"/>
    <w:rsid w:val="53AB3F9E"/>
    <w:rsid w:val="54432EA2"/>
    <w:rsid w:val="54CF4C2C"/>
    <w:rsid w:val="55D45775"/>
    <w:rsid w:val="564646E4"/>
    <w:rsid w:val="56BE22C9"/>
    <w:rsid w:val="5777226E"/>
    <w:rsid w:val="58E00C31"/>
    <w:rsid w:val="5A306311"/>
    <w:rsid w:val="5C9531F4"/>
    <w:rsid w:val="5E38246C"/>
    <w:rsid w:val="5E8171B5"/>
    <w:rsid w:val="5EE942BB"/>
    <w:rsid w:val="624A58A5"/>
    <w:rsid w:val="63233D14"/>
    <w:rsid w:val="656C65A2"/>
    <w:rsid w:val="68062C07"/>
    <w:rsid w:val="680F1691"/>
    <w:rsid w:val="68923D0A"/>
    <w:rsid w:val="694A2642"/>
    <w:rsid w:val="696561B4"/>
    <w:rsid w:val="698D41BA"/>
    <w:rsid w:val="6C117A85"/>
    <w:rsid w:val="6C384CED"/>
    <w:rsid w:val="6E7B2EC4"/>
    <w:rsid w:val="6E9D51DF"/>
    <w:rsid w:val="6E9E56E8"/>
    <w:rsid w:val="6F8C15D8"/>
    <w:rsid w:val="7231640B"/>
    <w:rsid w:val="740B6765"/>
    <w:rsid w:val="753F14EB"/>
    <w:rsid w:val="768F2653"/>
    <w:rsid w:val="79255556"/>
    <w:rsid w:val="794E204B"/>
    <w:rsid w:val="796F7F2E"/>
    <w:rsid w:val="797E415A"/>
    <w:rsid w:val="79A546C3"/>
    <w:rsid w:val="7A2E772E"/>
    <w:rsid w:val="7C0C160B"/>
    <w:rsid w:val="7D803292"/>
    <w:rsid w:val="7DE078E3"/>
    <w:rsid w:val="7F6B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A1A06"/>
    <w:pPr>
      <w:widowControl w:val="0"/>
      <w:jc w:val="both"/>
    </w:pPr>
    <w:rPr>
      <w:kern w:val="2"/>
      <w:sz w:val="21"/>
    </w:rPr>
  </w:style>
  <w:style w:type="paragraph" w:styleId="20">
    <w:name w:val="heading 2"/>
    <w:basedOn w:val="a"/>
    <w:next w:val="a"/>
    <w:uiPriority w:val="9"/>
    <w:qFormat/>
    <w:rsid w:val="002A1A06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2A1A06"/>
    <w:pPr>
      <w:ind w:firstLine="420"/>
    </w:pPr>
  </w:style>
  <w:style w:type="paragraph" w:styleId="a3">
    <w:name w:val="Body Text Indent"/>
    <w:basedOn w:val="a"/>
    <w:uiPriority w:val="99"/>
    <w:unhideWhenUsed/>
    <w:qFormat/>
    <w:rsid w:val="002A1A06"/>
    <w:pPr>
      <w:spacing w:after="120"/>
      <w:ind w:leftChars="200" w:left="420"/>
    </w:pPr>
  </w:style>
  <w:style w:type="paragraph" w:styleId="a4">
    <w:name w:val="Body Text"/>
    <w:basedOn w:val="a"/>
    <w:uiPriority w:val="1"/>
    <w:qFormat/>
    <w:rsid w:val="002A1A06"/>
    <w:pPr>
      <w:spacing w:before="161"/>
      <w:ind w:left="100"/>
    </w:pPr>
    <w:rPr>
      <w:rFonts w:ascii="宋体" w:hAnsi="宋体" w:cs="宋体"/>
      <w:sz w:val="24"/>
      <w:szCs w:val="24"/>
      <w:lang w:val="zh-CN" w:bidi="zh-CN"/>
    </w:rPr>
  </w:style>
  <w:style w:type="paragraph" w:styleId="a5">
    <w:name w:val="footer"/>
    <w:basedOn w:val="a"/>
    <w:qFormat/>
    <w:rsid w:val="002A1A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A1A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uiPriority w:val="99"/>
    <w:unhideWhenUsed/>
    <w:qFormat/>
    <w:rsid w:val="002A1A06"/>
  </w:style>
  <w:style w:type="paragraph" w:customStyle="1" w:styleId="1">
    <w:name w:val="列出段落1"/>
    <w:basedOn w:val="a"/>
    <w:qFormat/>
    <w:rsid w:val="002A1A06"/>
    <w:pPr>
      <w:ind w:firstLineChars="200" w:firstLine="420"/>
    </w:pPr>
    <w:rPr>
      <w:szCs w:val="24"/>
    </w:rPr>
  </w:style>
  <w:style w:type="paragraph" w:customStyle="1" w:styleId="10">
    <w:name w:val="普通(网站)1"/>
    <w:basedOn w:val="a"/>
    <w:qFormat/>
    <w:rsid w:val="002A1A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2">
    <w:name w:val="m2"/>
    <w:basedOn w:val="a"/>
    <w:qFormat/>
    <w:rsid w:val="002A1A06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21">
    <w:name w:val="列出段落2"/>
    <w:basedOn w:val="a"/>
    <w:qFormat/>
    <w:rsid w:val="002A1A06"/>
    <w:pPr>
      <w:ind w:firstLineChars="200" w:firstLine="420"/>
    </w:pPr>
    <w:rPr>
      <w:rFonts w:ascii="Calibri" w:hAnsi="Calibri"/>
    </w:rPr>
  </w:style>
  <w:style w:type="paragraph" w:customStyle="1" w:styleId="15">
    <w:name w:val="样式 宋体 小四 黑色 左 行距: 1.5 倍行距"/>
    <w:basedOn w:val="a"/>
    <w:qFormat/>
    <w:rsid w:val="002A1A06"/>
    <w:pPr>
      <w:adjustRightInd w:val="0"/>
      <w:snapToGrid w:val="0"/>
      <w:spacing w:line="360" w:lineRule="auto"/>
      <w:ind w:firstLineChars="200" w:firstLine="480"/>
      <w:jc w:val="left"/>
    </w:pPr>
    <w:rPr>
      <w:rFonts w:ascii="宋体" w:hAnsi="宋体" w:cs="宋体"/>
      <w:color w:val="000000"/>
      <w:sz w:val="24"/>
    </w:rPr>
  </w:style>
  <w:style w:type="paragraph" w:customStyle="1" w:styleId="WPSOffice1">
    <w:name w:val="WPSOffice手动目录 1"/>
    <w:qFormat/>
    <w:rsid w:val="002A1A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第一次工程例会 会议纪要</dc:title>
  <dc:creator>+</dc:creator>
  <cp:lastModifiedBy>DELL</cp:lastModifiedBy>
  <cp:revision>23</cp:revision>
  <cp:lastPrinted>2020-11-07T05:51:00Z</cp:lastPrinted>
  <dcterms:created xsi:type="dcterms:W3CDTF">2017-04-16T07:48:00Z</dcterms:created>
  <dcterms:modified xsi:type="dcterms:W3CDTF">2020-11-22T02:17:00Z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