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rPr>
      </w:pPr>
      <w:r>
        <w:rPr>
          <w:rFonts w:hint="eastAsia" w:ascii="宋体" w:hAnsi="宋体"/>
          <w:b/>
          <w:sz w:val="32"/>
        </w:rPr>
        <w:t>会  议  纪  要</w:t>
      </w:r>
    </w:p>
    <w:p>
      <w:pPr>
        <w:ind w:firstLine="7350" w:firstLineChars="3500"/>
        <w:rPr>
          <w:rFonts w:hint="default" w:ascii="宋体" w:hAnsi="宋体" w:cs="Times New Roman"/>
          <w:lang w:val="en-US"/>
        </w:rPr>
      </w:pPr>
      <w:r>
        <w:rPr>
          <w:rFonts w:hint="eastAsia" w:ascii="宋体" w:hAnsi="宋体" w:cs="Times New Roman"/>
        </w:rPr>
        <w:t>编号：</w:t>
      </w:r>
      <w:r>
        <w:rPr>
          <w:rFonts w:hint="eastAsia" w:ascii="宋体" w:hAnsi="宋体" w:cs="Times New Roman"/>
          <w:lang w:val="en-US" w:eastAsia="zh-CN"/>
        </w:rPr>
        <w:t>DYJK-ZHJL</w:t>
      </w:r>
      <w:r>
        <w:rPr>
          <w:rFonts w:hint="eastAsia" w:ascii="宋体" w:hAnsi="宋体" w:cs="Times New Roman"/>
        </w:rPr>
        <w:t>-LH-0</w:t>
      </w:r>
      <w:r>
        <w:rPr>
          <w:rFonts w:hint="eastAsia" w:ascii="宋体" w:hAnsi="宋体" w:cs="Times New Roman"/>
          <w:lang w:val="en-US" w:eastAsia="zh-CN"/>
        </w:rPr>
        <w:t>08</w:t>
      </w:r>
    </w:p>
    <w:p>
      <w:pPr>
        <w:rPr>
          <w:rFonts w:hint="eastAsia" w:ascii="宋体" w:hAnsi="宋体" w:cs="Times New Roman"/>
        </w:rPr>
      </w:pPr>
      <w:r>
        <w:rPr>
          <w:rFonts w:hint="eastAsia" w:ascii="宋体" w:hAnsi="宋体" w:cs="Times New Roman"/>
          <w:sz w:val="24"/>
          <w:szCs w:val="24"/>
        </w:rPr>
        <w:t xml:space="preserve">工程名称：定远县经开区厂房屋顶光伏项目 (一期) EPC总承包项目  </w:t>
      </w:r>
      <w:r>
        <w:rPr>
          <w:rFonts w:hint="eastAsia" w:ascii="宋体" w:hAnsi="宋体" w:cs="Times New Roman"/>
        </w:rPr>
        <w:t xml:space="preserve"> </w:t>
      </w:r>
      <w:r>
        <w:rPr>
          <w:rFonts w:hint="eastAsia" w:ascii="宋体" w:hAnsi="宋体" w:cs="Times New Roman"/>
          <w:lang w:val="en-US" w:eastAsia="zh-CN"/>
        </w:rPr>
        <w:t xml:space="preserve">  </w:t>
      </w:r>
      <w:r>
        <w:rPr>
          <w:rFonts w:hint="eastAsia" w:ascii="宋体" w:hAnsi="宋体" w:cs="Times New Roman"/>
        </w:rPr>
        <w:t>签发：</w:t>
      </w:r>
    </w:p>
    <w:tbl>
      <w:tblPr>
        <w:tblStyle w:val="5"/>
        <w:tblW w:w="11055" w:type="dxa"/>
        <w:tblInd w:w="-93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2771"/>
        <w:gridCol w:w="3177"/>
        <w:gridCol w:w="817"/>
        <w:gridCol w:w="1044"/>
        <w:gridCol w:w="526"/>
        <w:gridCol w:w="2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15" w:hRule="atLeast"/>
        </w:trPr>
        <w:tc>
          <w:tcPr>
            <w:tcW w:w="2771" w:type="dxa"/>
            <w:tcBorders>
              <w:top w:val="single" w:color="auto" w:sz="8"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会议地点</w:t>
            </w:r>
          </w:p>
        </w:tc>
        <w:tc>
          <w:tcPr>
            <w:tcW w:w="3177" w:type="dxa"/>
            <w:tcBorders>
              <w:top w:val="single" w:color="auto" w:sz="8" w:space="0"/>
              <w:left w:val="single" w:color="auto" w:sz="4" w:space="0"/>
              <w:bottom w:val="single" w:color="auto" w:sz="4" w:space="0"/>
              <w:right w:val="single" w:color="auto" w:sz="4" w:space="0"/>
            </w:tcBorders>
            <w:vAlign w:val="center"/>
          </w:tcPr>
          <w:p>
            <w:pPr>
              <w:topLinePunct/>
              <w:jc w:val="center"/>
              <w:rPr>
                <w:rFonts w:ascii="宋体" w:hAnsi="宋体"/>
                <w:sz w:val="24"/>
                <w:szCs w:val="24"/>
              </w:rPr>
            </w:pPr>
            <w:r>
              <w:rPr>
                <w:rFonts w:hint="eastAsia" w:ascii="华文宋体" w:hAnsi="华文宋体" w:eastAsia="华文宋体" w:cs="华文宋体"/>
                <w:sz w:val="24"/>
                <w:lang w:val="en-US" w:eastAsia="zh-CN"/>
              </w:rPr>
              <w:t>城乡发展集团5楼508</w:t>
            </w:r>
            <w:r>
              <w:rPr>
                <w:rFonts w:hint="eastAsia" w:ascii="宋体" w:hAnsi="宋体"/>
                <w:sz w:val="24"/>
                <w:szCs w:val="24"/>
              </w:rPr>
              <w:t>会议室</w:t>
            </w:r>
          </w:p>
        </w:tc>
        <w:tc>
          <w:tcPr>
            <w:tcW w:w="1861" w:type="dxa"/>
            <w:gridSpan w:val="2"/>
            <w:tcBorders>
              <w:top w:val="single" w:color="auto" w:sz="8" w:space="0"/>
              <w:left w:val="single" w:color="auto" w:sz="4"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会议时间</w:t>
            </w:r>
          </w:p>
        </w:tc>
        <w:tc>
          <w:tcPr>
            <w:tcW w:w="3246" w:type="dxa"/>
            <w:gridSpan w:val="2"/>
            <w:tcBorders>
              <w:top w:val="single" w:color="auto" w:sz="8" w:space="0"/>
              <w:left w:val="single" w:color="auto" w:sz="4" w:space="0"/>
              <w:bottom w:val="single" w:color="auto" w:sz="4" w:space="0"/>
              <w:right w:val="single" w:color="auto" w:sz="8" w:space="0"/>
            </w:tcBorders>
            <w:vAlign w:val="center"/>
          </w:tcPr>
          <w:p>
            <w:pPr>
              <w:topLinePunct/>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23</w:t>
            </w:r>
            <w:r>
              <w:rPr>
                <w:rFonts w:hint="eastAsia" w:ascii="宋体" w:hAnsi="宋体"/>
                <w:sz w:val="24"/>
                <w:szCs w:val="24"/>
              </w:rPr>
              <w:t>年</w:t>
            </w:r>
            <w:r>
              <w:rPr>
                <w:rFonts w:hint="eastAsia" w:ascii="宋体" w:hAnsi="宋体"/>
                <w:sz w:val="24"/>
                <w:szCs w:val="24"/>
                <w:lang w:val="en-US" w:eastAsia="zh-CN"/>
              </w:rPr>
              <w:t>06</w:t>
            </w:r>
            <w:r>
              <w:rPr>
                <w:rFonts w:hint="eastAsia" w:ascii="宋体" w:hAnsi="宋体"/>
                <w:sz w:val="24"/>
                <w:szCs w:val="24"/>
              </w:rPr>
              <w:t>月</w:t>
            </w:r>
            <w:r>
              <w:rPr>
                <w:rFonts w:hint="eastAsia" w:ascii="宋体" w:hAnsi="宋体"/>
                <w:sz w:val="24"/>
                <w:szCs w:val="24"/>
                <w:lang w:val="en-US" w:eastAsia="zh-CN"/>
              </w:rPr>
              <w:t>06</w:t>
            </w:r>
            <w:r>
              <w:rPr>
                <w:rFonts w:hint="eastAsia" w:ascii="宋体" w:hAnsi="宋体"/>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19" w:hRule="atLeast"/>
        </w:trPr>
        <w:tc>
          <w:tcPr>
            <w:tcW w:w="2771" w:type="dxa"/>
            <w:tcBorders>
              <w:top w:val="single" w:color="auto" w:sz="4"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会议主持人</w:t>
            </w:r>
          </w:p>
        </w:tc>
        <w:tc>
          <w:tcPr>
            <w:tcW w:w="8284" w:type="dxa"/>
            <w:gridSpan w:val="5"/>
            <w:tcBorders>
              <w:top w:val="single" w:color="auto" w:sz="4" w:space="0"/>
              <w:left w:val="single" w:color="auto" w:sz="4" w:space="0"/>
              <w:bottom w:val="single" w:color="auto" w:sz="4" w:space="0"/>
              <w:right w:val="single" w:color="auto" w:sz="8" w:space="0"/>
            </w:tcBorders>
            <w:vAlign w:val="center"/>
          </w:tcPr>
          <w:p>
            <w:pPr>
              <w:topLinePunct/>
              <w:jc w:val="center"/>
              <w:rPr>
                <w:rFonts w:hint="default" w:ascii="宋体" w:hAnsi="宋体" w:eastAsia="宋体"/>
                <w:sz w:val="24"/>
                <w:szCs w:val="24"/>
                <w:lang w:val="en-US" w:eastAsia="zh-CN"/>
              </w:rPr>
            </w:pPr>
            <w:r>
              <w:rPr>
                <w:rFonts w:hint="eastAsia" w:ascii="宋体" w:hAnsi="宋体"/>
                <w:sz w:val="24"/>
                <w:szCs w:val="24"/>
                <w:lang w:val="en-US" w:eastAsia="zh-CN"/>
              </w:rPr>
              <w:t>秦帮学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0" w:hRule="atLeast"/>
        </w:trPr>
        <w:tc>
          <w:tcPr>
            <w:tcW w:w="11055" w:type="dxa"/>
            <w:gridSpan w:val="6"/>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440" w:lineRule="exact"/>
              <w:ind w:firstLine="720" w:firstLineChars="300"/>
              <w:textAlignment w:val="auto"/>
              <w:rPr>
                <w:rFonts w:hint="default" w:ascii="宋体" w:hAnsi="宋体" w:eastAsia="宋体"/>
                <w:sz w:val="24"/>
                <w:szCs w:val="24"/>
                <w:lang w:val="en-US" w:eastAsia="zh-CN"/>
              </w:rPr>
            </w:pPr>
            <w:r>
              <w:rPr>
                <w:rFonts w:hint="eastAsia" w:ascii="宋体" w:hAnsi="宋体"/>
                <w:sz w:val="24"/>
                <w:szCs w:val="24"/>
              </w:rPr>
              <w:t>会议主题： 现场质量</w:t>
            </w:r>
            <w:r>
              <w:rPr>
                <w:rFonts w:hint="eastAsia" w:ascii="宋体" w:hAnsi="宋体"/>
                <w:sz w:val="24"/>
                <w:szCs w:val="24"/>
                <w:lang w:eastAsia="zh-CN"/>
              </w:rPr>
              <w:t>、</w:t>
            </w:r>
            <w:r>
              <w:rPr>
                <w:rFonts w:hint="eastAsia" w:ascii="宋体" w:hAnsi="宋体"/>
                <w:sz w:val="24"/>
                <w:szCs w:val="24"/>
                <w:lang w:val="en-US" w:eastAsia="zh-CN"/>
              </w:rPr>
              <w:t>进度、</w:t>
            </w:r>
            <w:r>
              <w:rPr>
                <w:rFonts w:hint="eastAsia" w:ascii="宋体" w:hAnsi="宋体"/>
                <w:sz w:val="24"/>
                <w:szCs w:val="24"/>
              </w:rPr>
              <w:t>安全</w:t>
            </w:r>
            <w:r>
              <w:rPr>
                <w:rFonts w:hint="eastAsia" w:ascii="宋体" w:hAnsi="宋体"/>
                <w:sz w:val="24"/>
                <w:szCs w:val="24"/>
                <w:lang w:val="en-US" w:eastAsia="zh-CN"/>
              </w:rPr>
              <w:t>施工、并网前准备及</w:t>
            </w:r>
            <w:r>
              <w:rPr>
                <w:rFonts w:hint="eastAsia" w:ascii="宋体" w:hAnsi="宋体"/>
                <w:sz w:val="24"/>
                <w:szCs w:val="24"/>
              </w:rPr>
              <w:t>协调</w:t>
            </w:r>
            <w:r>
              <w:rPr>
                <w:rFonts w:hint="eastAsia" w:ascii="宋体" w:hAnsi="宋体"/>
                <w:sz w:val="24"/>
                <w:szCs w:val="24"/>
                <w:lang w:val="en-US" w:eastAsia="zh-CN"/>
              </w:rPr>
              <w:t>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1055" w:type="dxa"/>
            <w:gridSpan w:val="6"/>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420" w:lineRule="exact"/>
              <w:textAlignment w:val="auto"/>
              <w:rPr>
                <w:rFonts w:ascii="宋体" w:hAnsi="宋体"/>
                <w:sz w:val="24"/>
                <w:szCs w:val="24"/>
              </w:rPr>
            </w:pPr>
            <w:r>
              <w:rPr>
                <w:rFonts w:hint="eastAsia" w:ascii="宋体" w:hAnsi="宋体"/>
                <w:sz w:val="24"/>
                <w:szCs w:val="24"/>
              </w:rPr>
              <w:t>上次会议问题落实情况：</w:t>
            </w:r>
          </w:p>
          <w:p>
            <w:pPr>
              <w:keepNext w:val="0"/>
              <w:keepLines w:val="0"/>
              <w:pageBreakBefore w:val="0"/>
              <w:widowControl w:val="0"/>
              <w:numPr>
                <w:ilvl w:val="0"/>
                <w:numId w:val="0"/>
              </w:numPr>
              <w:kinsoku/>
              <w:wordWrap/>
              <w:overflowPunct/>
              <w:topLinePunct/>
              <w:autoSpaceDE/>
              <w:autoSpaceDN/>
              <w:bidi w:val="0"/>
              <w:adjustRightInd/>
              <w:snapToGrid/>
              <w:spacing w:line="420" w:lineRule="exact"/>
              <w:ind w:left="420" w:leftChars="0"/>
              <w:textAlignment w:val="auto"/>
              <w:rPr>
                <w:rFonts w:hint="eastAsia" w:ascii="宋体" w:hAnsi="宋体"/>
                <w:sz w:val="24"/>
                <w:szCs w:val="24"/>
                <w:lang w:val="en-US" w:eastAsia="zh-CN"/>
              </w:rPr>
            </w:pPr>
            <w:r>
              <w:rPr>
                <w:rFonts w:hint="eastAsia" w:ascii="宋体" w:hAnsi="宋体"/>
                <w:sz w:val="24"/>
                <w:szCs w:val="24"/>
                <w:lang w:val="en-US" w:eastAsia="zh-CN"/>
              </w:rPr>
              <w:t>1、第二批次图纸会审本周四如期举行，图纸会审确认事项审核中；</w:t>
            </w:r>
          </w:p>
          <w:p>
            <w:pPr>
              <w:keepNext w:val="0"/>
              <w:keepLines w:val="0"/>
              <w:pageBreakBefore w:val="0"/>
              <w:widowControl w:val="0"/>
              <w:kinsoku/>
              <w:wordWrap/>
              <w:overflowPunct/>
              <w:topLinePunct/>
              <w:autoSpaceDE/>
              <w:autoSpaceDN/>
              <w:bidi w:val="0"/>
              <w:adjustRightInd/>
              <w:snapToGrid/>
              <w:spacing w:line="420" w:lineRule="exact"/>
              <w:ind w:firstLine="465"/>
              <w:textAlignment w:val="auto"/>
              <w:rPr>
                <w:rFonts w:hint="default" w:ascii="宋体" w:hAnsi="宋体"/>
                <w:sz w:val="24"/>
                <w:szCs w:val="24"/>
                <w:lang w:val="en-US"/>
              </w:rPr>
            </w:pPr>
            <w:r>
              <w:rPr>
                <w:rFonts w:hint="eastAsia" w:ascii="宋体" w:hAnsi="宋体"/>
                <w:sz w:val="24"/>
                <w:szCs w:val="24"/>
                <w:lang w:val="en-US" w:eastAsia="zh-CN"/>
              </w:rPr>
              <w:t>2、各厂区接地环网施工完成，但还未刷漆着色；</w:t>
            </w:r>
          </w:p>
          <w:p>
            <w:pPr>
              <w:keepNext w:val="0"/>
              <w:keepLines w:val="0"/>
              <w:pageBreakBefore w:val="0"/>
              <w:widowControl w:val="0"/>
              <w:kinsoku/>
              <w:wordWrap/>
              <w:overflowPunct/>
              <w:topLinePunct/>
              <w:autoSpaceDE/>
              <w:autoSpaceDN/>
              <w:bidi w:val="0"/>
              <w:adjustRightInd/>
              <w:snapToGrid/>
              <w:spacing w:line="420" w:lineRule="exact"/>
              <w:ind w:firstLine="465"/>
              <w:textAlignment w:val="auto"/>
              <w:rPr>
                <w:rFonts w:hint="default" w:ascii="宋体" w:hAnsi="宋体"/>
                <w:sz w:val="24"/>
                <w:szCs w:val="24"/>
                <w:lang w:val="en-US" w:eastAsia="zh-CN"/>
              </w:rPr>
            </w:pPr>
            <w:r>
              <w:rPr>
                <w:rFonts w:hint="eastAsia" w:ascii="宋体" w:hAnsi="宋体"/>
                <w:sz w:val="24"/>
                <w:szCs w:val="24"/>
                <w:lang w:val="en-US" w:eastAsia="zh-CN"/>
              </w:rPr>
              <w:t>3、计划供电公司安装计量表工作未完成；</w:t>
            </w:r>
          </w:p>
          <w:p>
            <w:pPr>
              <w:keepNext w:val="0"/>
              <w:keepLines w:val="0"/>
              <w:pageBreakBefore w:val="0"/>
              <w:widowControl w:val="0"/>
              <w:kinsoku/>
              <w:wordWrap/>
              <w:overflowPunct/>
              <w:topLinePunct/>
              <w:autoSpaceDE/>
              <w:autoSpaceDN/>
              <w:bidi w:val="0"/>
              <w:adjustRightInd/>
              <w:snapToGrid/>
              <w:spacing w:line="420" w:lineRule="exact"/>
              <w:ind w:firstLine="465"/>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少部分厂房配电装置过户工作虽已落实，还存在前期电费未交问题；</w:t>
            </w:r>
          </w:p>
          <w:p>
            <w:pPr>
              <w:keepNext w:val="0"/>
              <w:keepLines w:val="0"/>
              <w:pageBreakBefore w:val="0"/>
              <w:widowControl w:val="0"/>
              <w:kinsoku/>
              <w:wordWrap/>
              <w:overflowPunct/>
              <w:topLinePunct/>
              <w:autoSpaceDE/>
              <w:autoSpaceDN/>
              <w:bidi w:val="0"/>
              <w:adjustRightInd/>
              <w:snapToGrid/>
              <w:spacing w:line="420" w:lineRule="exact"/>
              <w:ind w:firstLine="465"/>
              <w:textAlignment w:val="auto"/>
              <w:rPr>
                <w:rFonts w:hint="eastAsia" w:ascii="宋体" w:hAnsi="宋体"/>
                <w:sz w:val="24"/>
                <w:szCs w:val="24"/>
                <w:lang w:val="en-US" w:eastAsia="zh-CN"/>
              </w:rPr>
            </w:pPr>
            <w:r>
              <w:rPr>
                <w:rFonts w:hint="eastAsia" w:ascii="宋体" w:hAnsi="宋体"/>
                <w:sz w:val="24"/>
                <w:szCs w:val="24"/>
                <w:lang w:val="en-US" w:eastAsia="zh-CN"/>
              </w:rPr>
              <w:t>5、二个园区的安装示范屋面整体布置总包单位还未完成；</w:t>
            </w:r>
          </w:p>
          <w:p>
            <w:pPr>
              <w:keepNext w:val="0"/>
              <w:keepLines w:val="0"/>
              <w:pageBreakBefore w:val="0"/>
              <w:widowControl w:val="0"/>
              <w:kinsoku/>
              <w:wordWrap/>
              <w:overflowPunct/>
              <w:topLinePunct/>
              <w:autoSpaceDE/>
              <w:autoSpaceDN/>
              <w:bidi w:val="0"/>
              <w:adjustRightInd/>
              <w:snapToGrid/>
              <w:spacing w:line="420" w:lineRule="exact"/>
              <w:ind w:firstLine="465"/>
              <w:textAlignment w:val="auto"/>
              <w:rPr>
                <w:rFonts w:hint="default" w:ascii="宋体" w:hAnsi="宋体"/>
                <w:sz w:val="24"/>
                <w:szCs w:val="24"/>
                <w:lang w:val="en-US" w:eastAsia="zh-CN"/>
              </w:rPr>
            </w:pPr>
            <w:r>
              <w:rPr>
                <w:rFonts w:hint="eastAsia" w:ascii="宋体" w:hAnsi="宋体"/>
                <w:sz w:val="24"/>
                <w:szCs w:val="24"/>
                <w:lang w:val="en-US" w:eastAsia="zh-CN"/>
              </w:rPr>
              <w:t>6、施工单位自检自查以及监理发现的缺陷问题，整改消缺中；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6582" w:hRule="atLeast"/>
        </w:trPr>
        <w:tc>
          <w:tcPr>
            <w:tcW w:w="11055" w:type="dxa"/>
            <w:gridSpan w:val="6"/>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420" w:lineRule="exact"/>
              <w:ind w:firstLine="480" w:firstLineChars="200"/>
              <w:textAlignment w:val="auto"/>
              <w:rPr>
                <w:rFonts w:ascii="宋体" w:hAnsi="宋体"/>
                <w:sz w:val="24"/>
                <w:szCs w:val="24"/>
              </w:rPr>
            </w:pPr>
            <w:r>
              <w:rPr>
                <w:rFonts w:hint="eastAsia" w:ascii="宋体" w:hAnsi="宋体"/>
                <w:sz w:val="24"/>
                <w:szCs w:val="24"/>
              </w:rPr>
              <w:t>本次会议</w:t>
            </w:r>
            <w:r>
              <w:rPr>
                <w:rFonts w:hint="eastAsia" w:ascii="宋体" w:hAnsi="宋体"/>
                <w:sz w:val="24"/>
                <w:szCs w:val="24"/>
                <w:lang w:val="en-US" w:eastAsia="zh-CN"/>
              </w:rPr>
              <w:t>施工单位汇报了现阶段安装施工、并网协调事项和下周工作计划，建设单位和监理单位就施工中存在的问题提出要求和解决办法，</w:t>
            </w:r>
            <w:r>
              <w:rPr>
                <w:rFonts w:hint="eastAsia" w:ascii="宋体" w:hAnsi="宋体"/>
                <w:sz w:val="24"/>
                <w:szCs w:val="24"/>
              </w:rPr>
              <w:t>内容</w:t>
            </w:r>
            <w:r>
              <w:rPr>
                <w:rFonts w:hint="eastAsia" w:ascii="宋体" w:hAnsi="宋体"/>
                <w:sz w:val="24"/>
                <w:szCs w:val="24"/>
                <w:lang w:val="en-US" w:eastAsia="zh-CN"/>
              </w:rPr>
              <w:t>如下</w:t>
            </w:r>
            <w:r>
              <w:rPr>
                <w:rFonts w:hint="eastAsia" w:ascii="宋体" w:hAnsi="宋体"/>
                <w:sz w:val="24"/>
                <w:szCs w:val="24"/>
              </w:rPr>
              <w:t>：</w:t>
            </w:r>
          </w:p>
          <w:p>
            <w:pPr>
              <w:keepNext w:val="0"/>
              <w:keepLines w:val="0"/>
              <w:pageBreakBefore w:val="0"/>
              <w:widowControl w:val="0"/>
              <w:kinsoku/>
              <w:wordWrap/>
              <w:overflowPunct/>
              <w:topLinePunct/>
              <w:autoSpaceDE/>
              <w:autoSpaceDN/>
              <w:bidi w:val="0"/>
              <w:adjustRightInd/>
              <w:snapToGrid/>
              <w:spacing w:line="420" w:lineRule="exact"/>
              <w:ind w:firstLine="480" w:firstLineChars="200"/>
              <w:textAlignment w:val="auto"/>
              <w:rPr>
                <w:rFonts w:ascii="宋体" w:hAnsi="宋体"/>
                <w:sz w:val="24"/>
                <w:szCs w:val="24"/>
              </w:rPr>
            </w:pPr>
            <w:r>
              <w:rPr>
                <w:rFonts w:hint="eastAsia" w:ascii="宋体" w:hAnsi="宋体"/>
                <w:sz w:val="24"/>
                <w:szCs w:val="24"/>
              </w:rPr>
              <w:t>施工单位：</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textAlignment w:val="auto"/>
              <w:rPr>
                <w:rFonts w:hint="eastAsia" w:ascii="宋体" w:hAnsi="宋体"/>
                <w:sz w:val="24"/>
                <w:szCs w:val="24"/>
              </w:rPr>
            </w:pPr>
            <w:r>
              <w:rPr>
                <w:rFonts w:hint="eastAsia" w:ascii="宋体" w:hAnsi="宋体"/>
                <w:sz w:val="24"/>
                <w:szCs w:val="24"/>
                <w:lang w:val="en-US" w:eastAsia="zh-CN"/>
              </w:rPr>
              <w:t>一、</w:t>
            </w:r>
            <w:r>
              <w:rPr>
                <w:rFonts w:hint="eastAsia" w:ascii="宋体" w:hAnsi="宋体"/>
                <w:sz w:val="24"/>
                <w:szCs w:val="24"/>
              </w:rPr>
              <w:t>光电产业园：</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lang w:val="en-US" w:eastAsia="zh-CN"/>
              </w:rPr>
            </w:pPr>
            <w:r>
              <w:rPr>
                <w:rFonts w:hint="eastAsia" w:ascii="宋体" w:hAnsi="宋体"/>
                <w:sz w:val="24"/>
                <w:szCs w:val="24"/>
              </w:rPr>
              <w:t>支墩安装</w:t>
            </w:r>
            <w:r>
              <w:rPr>
                <w:rFonts w:hint="eastAsia" w:ascii="宋体" w:hAnsi="宋体"/>
                <w:sz w:val="24"/>
                <w:szCs w:val="24"/>
                <w:lang w:val="en-US" w:eastAsia="zh-CN"/>
              </w:rPr>
              <w:t>本周累计</w:t>
            </w:r>
            <w:r>
              <w:rPr>
                <w:rFonts w:hint="eastAsia" w:ascii="宋体" w:hAnsi="宋体"/>
                <w:sz w:val="24"/>
                <w:szCs w:val="24"/>
              </w:rPr>
              <w:t>完成</w:t>
            </w:r>
            <w:r>
              <w:rPr>
                <w:rFonts w:hint="default" w:ascii="宋体" w:hAnsi="宋体"/>
                <w:sz w:val="24"/>
                <w:szCs w:val="24"/>
                <w:lang w:val="en-US" w:eastAsia="zh-CN"/>
              </w:rPr>
              <w:t>2456kw</w:t>
            </w:r>
            <w:r>
              <w:rPr>
                <w:rFonts w:hint="eastAsia" w:ascii="宋体" w:hAnsi="宋体"/>
                <w:sz w:val="24"/>
                <w:szCs w:val="24"/>
                <w:lang w:val="en-US" w:eastAsia="zh-CN"/>
              </w:rPr>
              <w:t>，累计</w:t>
            </w:r>
            <w:r>
              <w:rPr>
                <w:rFonts w:hint="default" w:ascii="宋体" w:hAnsi="宋体"/>
                <w:sz w:val="24"/>
                <w:szCs w:val="24"/>
                <w:lang w:val="en-US" w:eastAsia="zh-CN"/>
              </w:rPr>
              <w:t>完成率</w:t>
            </w:r>
            <w:r>
              <w:rPr>
                <w:rFonts w:hint="eastAsia" w:ascii="宋体" w:hAnsi="宋体"/>
                <w:sz w:val="24"/>
                <w:szCs w:val="24"/>
                <w:lang w:val="en-US" w:eastAsia="zh-CN"/>
              </w:rPr>
              <w:t>100</w:t>
            </w:r>
            <w:r>
              <w:rPr>
                <w:rFonts w:hint="default" w:ascii="宋体" w:hAnsi="宋体"/>
                <w:sz w:val="24"/>
                <w:szCs w:val="24"/>
                <w:lang w:val="en-US" w:eastAsia="zh-CN"/>
              </w:rPr>
              <w:t>%</w:t>
            </w:r>
            <w:r>
              <w:rPr>
                <w:rFonts w:hint="eastAsia" w:ascii="宋体" w:hAnsi="宋体"/>
                <w:sz w:val="24"/>
                <w:szCs w:val="24"/>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rPr>
            </w:pPr>
            <w:r>
              <w:rPr>
                <w:rFonts w:hint="eastAsia" w:ascii="宋体" w:hAnsi="宋体"/>
                <w:sz w:val="24"/>
                <w:szCs w:val="24"/>
              </w:rPr>
              <w:t>光伏支架</w:t>
            </w:r>
            <w:r>
              <w:rPr>
                <w:rFonts w:hint="eastAsia" w:ascii="宋体" w:hAnsi="宋体"/>
                <w:sz w:val="24"/>
                <w:szCs w:val="24"/>
                <w:lang w:val="en-US" w:eastAsia="zh-CN"/>
              </w:rPr>
              <w:t>本周累计</w:t>
            </w:r>
            <w:r>
              <w:rPr>
                <w:rFonts w:hint="eastAsia" w:ascii="宋体" w:hAnsi="宋体"/>
                <w:sz w:val="24"/>
                <w:szCs w:val="24"/>
              </w:rPr>
              <w:t>完成</w:t>
            </w:r>
            <w:r>
              <w:rPr>
                <w:rFonts w:hint="default" w:ascii="宋体" w:hAnsi="宋体"/>
                <w:sz w:val="24"/>
                <w:szCs w:val="24"/>
                <w:lang w:val="en-US" w:eastAsia="zh-CN"/>
              </w:rPr>
              <w:t>2456kw</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default" w:ascii="宋体" w:hAnsi="宋体"/>
                <w:sz w:val="24"/>
                <w:szCs w:val="24"/>
                <w:lang w:val="en-US" w:eastAsia="zh-CN"/>
              </w:rPr>
              <w:t>%</w:t>
            </w:r>
            <w:r>
              <w:rPr>
                <w:rFonts w:hint="eastAsia" w:ascii="宋体" w:hAnsi="宋体"/>
                <w:sz w:val="24"/>
                <w:szCs w:val="24"/>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rPr>
            </w:pPr>
            <w:r>
              <w:rPr>
                <w:rFonts w:hint="eastAsia" w:ascii="宋体" w:hAnsi="宋体"/>
                <w:sz w:val="24"/>
                <w:szCs w:val="24"/>
              </w:rPr>
              <w:t>光伏组件</w:t>
            </w:r>
            <w:r>
              <w:rPr>
                <w:rFonts w:hint="eastAsia" w:ascii="宋体" w:hAnsi="宋体"/>
                <w:sz w:val="24"/>
                <w:szCs w:val="24"/>
                <w:lang w:val="en-US" w:eastAsia="zh-CN"/>
              </w:rPr>
              <w:t>本周累计</w:t>
            </w:r>
            <w:r>
              <w:rPr>
                <w:rFonts w:hint="eastAsia" w:ascii="宋体" w:hAnsi="宋体"/>
                <w:sz w:val="24"/>
                <w:szCs w:val="24"/>
              </w:rPr>
              <w:t>完成</w:t>
            </w:r>
            <w:r>
              <w:rPr>
                <w:rFonts w:hint="default" w:ascii="宋体" w:hAnsi="宋体"/>
                <w:sz w:val="24"/>
                <w:szCs w:val="24"/>
                <w:lang w:val="en-US" w:eastAsia="zh-CN"/>
              </w:rPr>
              <w:t>2456kw</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default" w:ascii="宋体" w:hAnsi="宋体"/>
                <w:sz w:val="24"/>
                <w:szCs w:val="24"/>
                <w:lang w:val="en-US" w:eastAsia="zh-CN"/>
              </w:rPr>
              <w:t>%</w:t>
            </w:r>
            <w:r>
              <w:rPr>
                <w:rFonts w:hint="eastAsia" w:ascii="宋体" w:hAnsi="宋体"/>
                <w:sz w:val="24"/>
                <w:szCs w:val="24"/>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rPr>
            </w:pPr>
            <w:r>
              <w:rPr>
                <w:rFonts w:hint="eastAsia" w:ascii="Times New Roman" w:hAnsi="Times New Roman" w:cs="Times New Roman"/>
                <w:sz w:val="24"/>
                <w:szCs w:val="24"/>
                <w:vertAlign w:val="baseline"/>
                <w:lang w:val="en-US" w:eastAsia="zh-CN"/>
              </w:rPr>
              <w:t>并网柜安装13台，逆变器安装44台，</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default" w:ascii="宋体" w:hAnsi="宋体"/>
                <w:sz w:val="24"/>
                <w:szCs w:val="24"/>
                <w:lang w:val="en-US" w:eastAsia="zh-CN"/>
              </w:rPr>
              <w:t>%</w:t>
            </w:r>
            <w:r>
              <w:rPr>
                <w:rFonts w:hint="eastAsia" w:ascii="宋体" w:hAnsi="宋体"/>
                <w:sz w:val="24"/>
                <w:szCs w:val="24"/>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rPr>
            </w:pPr>
            <w:r>
              <w:rPr>
                <w:rFonts w:hint="eastAsia" w:ascii="Times New Roman" w:hAnsi="Times New Roman" w:cs="Times New Roman"/>
                <w:sz w:val="24"/>
                <w:szCs w:val="24"/>
                <w:vertAlign w:val="baseline"/>
                <w:lang w:val="en-US" w:eastAsia="zh-CN"/>
              </w:rPr>
              <w:t>桥架安装</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2456</w:t>
            </w:r>
            <w:r>
              <w:rPr>
                <w:rFonts w:hint="default" w:ascii="宋体" w:hAnsi="宋体"/>
                <w:sz w:val="24"/>
                <w:szCs w:val="24"/>
                <w:lang w:val="en-US" w:eastAsia="zh-CN"/>
              </w:rPr>
              <w:t>kw</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rPr>
            </w:pPr>
            <w:r>
              <w:rPr>
                <w:rFonts w:hint="eastAsia" w:ascii="Times New Roman" w:hAnsi="Times New Roman" w:cs="Times New Roman"/>
                <w:sz w:val="24"/>
                <w:szCs w:val="24"/>
                <w:vertAlign w:val="baseline"/>
                <w:lang w:val="en-US" w:eastAsia="zh-CN"/>
              </w:rPr>
              <w:t>电缆敷设</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2456</w:t>
            </w:r>
            <w:r>
              <w:rPr>
                <w:rFonts w:hint="default" w:ascii="宋体" w:hAnsi="宋体"/>
                <w:sz w:val="24"/>
                <w:szCs w:val="24"/>
                <w:lang w:val="en-US" w:eastAsia="zh-CN"/>
              </w:rPr>
              <w:t>kw</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rPr>
            </w:pPr>
            <w:r>
              <w:rPr>
                <w:rFonts w:hint="eastAsia" w:cs="Times New Roman"/>
                <w:sz w:val="24"/>
                <w:szCs w:val="24"/>
                <w:vertAlign w:val="baseline"/>
                <w:lang w:val="en-US" w:eastAsia="zh-CN"/>
              </w:rPr>
              <w:t>接地施工</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2456KW,累计完成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rPr>
            </w:pPr>
            <w:r>
              <w:rPr>
                <w:rFonts w:hint="eastAsia" w:cs="Times New Roman"/>
                <w:sz w:val="24"/>
                <w:szCs w:val="24"/>
                <w:vertAlign w:val="baseline"/>
                <w:lang w:val="en-US" w:eastAsia="zh-CN"/>
              </w:rPr>
              <w:t>并网点接线</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10个，累计完成</w:t>
            </w:r>
            <w:r>
              <w:rPr>
                <w:rFonts w:hint="default" w:ascii="宋体" w:hAnsi="宋体"/>
                <w:sz w:val="24"/>
                <w:szCs w:val="24"/>
                <w:lang w:val="en-US" w:eastAsia="zh-CN"/>
              </w:rPr>
              <w:t>率</w:t>
            </w:r>
            <w:r>
              <w:rPr>
                <w:rFonts w:hint="eastAsia" w:ascii="宋体" w:hAnsi="宋体"/>
                <w:sz w:val="24"/>
                <w:szCs w:val="24"/>
                <w:lang w:val="en-US" w:eastAsia="zh-CN"/>
              </w:rPr>
              <w:t>77</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0"/>
              </w:numPr>
              <w:kinsoku/>
              <w:wordWrap/>
              <w:overflowPunct/>
              <w:autoSpaceDE/>
              <w:autoSpaceDN/>
              <w:bidi w:val="0"/>
              <w:adjustRightInd/>
              <w:snapToGrid/>
              <w:spacing w:line="42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智能制造产业园：</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textAlignment w:val="auto"/>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rPr>
              <w:t>支墩</w:t>
            </w:r>
            <w:r>
              <w:rPr>
                <w:rFonts w:hint="eastAsia" w:ascii="宋体" w:hAnsi="宋体"/>
                <w:sz w:val="24"/>
                <w:szCs w:val="24"/>
                <w:lang w:eastAsia="zh-CN"/>
              </w:rPr>
              <w:t>、</w:t>
            </w:r>
            <w:r>
              <w:rPr>
                <w:rFonts w:hint="eastAsia" w:ascii="宋体" w:hAnsi="宋体"/>
                <w:sz w:val="24"/>
                <w:szCs w:val="24"/>
              </w:rPr>
              <w:t>光伏支架</w:t>
            </w:r>
            <w:r>
              <w:rPr>
                <w:rFonts w:hint="eastAsia" w:ascii="宋体" w:hAnsi="宋体"/>
                <w:sz w:val="24"/>
                <w:szCs w:val="24"/>
                <w:lang w:eastAsia="zh-CN"/>
              </w:rPr>
              <w:t>、</w:t>
            </w:r>
            <w:r>
              <w:rPr>
                <w:rFonts w:hint="eastAsia" w:ascii="宋体" w:hAnsi="宋体"/>
                <w:sz w:val="24"/>
                <w:szCs w:val="24"/>
              </w:rPr>
              <w:t>光伏组件安装</w:t>
            </w:r>
            <w:r>
              <w:rPr>
                <w:rFonts w:hint="eastAsia" w:ascii="宋体" w:hAnsi="宋体"/>
                <w:sz w:val="24"/>
                <w:szCs w:val="24"/>
                <w:lang w:eastAsia="zh-CN"/>
              </w:rPr>
              <w:t>，</w:t>
            </w:r>
            <w:r>
              <w:rPr>
                <w:rFonts w:hint="eastAsia" w:ascii="宋体" w:hAnsi="宋体"/>
                <w:sz w:val="24"/>
                <w:szCs w:val="24"/>
                <w:lang w:val="en-US" w:eastAsia="zh-CN"/>
              </w:rPr>
              <w:t>本周累计各</w:t>
            </w:r>
            <w:r>
              <w:rPr>
                <w:rFonts w:hint="eastAsia" w:ascii="宋体" w:hAnsi="宋体"/>
                <w:sz w:val="24"/>
                <w:szCs w:val="24"/>
              </w:rPr>
              <w:t>完成</w:t>
            </w:r>
            <w:r>
              <w:rPr>
                <w:rFonts w:hint="eastAsia" w:ascii="宋体" w:hAnsi="宋体"/>
                <w:sz w:val="24"/>
                <w:szCs w:val="24"/>
                <w:lang w:val="en-US" w:eastAsia="zh-CN"/>
              </w:rPr>
              <w:t>1975</w:t>
            </w:r>
            <w:r>
              <w:rPr>
                <w:rFonts w:hint="default" w:ascii="宋体" w:hAnsi="宋体"/>
                <w:sz w:val="24"/>
                <w:szCs w:val="24"/>
                <w:lang w:val="en-US" w:eastAsia="zh-CN"/>
              </w:rPr>
              <w:t>kw</w:t>
            </w:r>
            <w:r>
              <w:rPr>
                <w:rFonts w:hint="eastAsia" w:ascii="宋体" w:hAnsi="宋体"/>
                <w:sz w:val="24"/>
                <w:szCs w:val="24"/>
                <w:lang w:val="en-US" w:eastAsia="zh-CN"/>
              </w:rPr>
              <w:t>，累计</w:t>
            </w:r>
            <w:r>
              <w:rPr>
                <w:rFonts w:hint="default" w:ascii="宋体" w:hAnsi="宋体"/>
                <w:sz w:val="24"/>
                <w:szCs w:val="24"/>
                <w:lang w:val="en-US" w:eastAsia="zh-CN"/>
              </w:rPr>
              <w:t>完成率</w:t>
            </w:r>
            <w:r>
              <w:rPr>
                <w:rFonts w:hint="eastAsia" w:ascii="宋体" w:hAnsi="宋体"/>
                <w:sz w:val="24"/>
                <w:szCs w:val="24"/>
                <w:lang w:val="en-US" w:eastAsia="zh-CN"/>
              </w:rPr>
              <w:t>100</w:t>
            </w:r>
            <w:r>
              <w:rPr>
                <w:rFonts w:hint="default" w:ascii="宋体" w:hAnsi="宋体"/>
                <w:sz w:val="24"/>
                <w:szCs w:val="24"/>
                <w:lang w:val="en-US" w:eastAsia="zh-CN"/>
              </w:rPr>
              <w:t>%</w:t>
            </w:r>
            <w:r>
              <w:rPr>
                <w:rFonts w:hint="eastAsia" w:ascii="宋体" w:hAnsi="宋体"/>
                <w:sz w:val="24"/>
                <w:szCs w:val="24"/>
                <w:lang w:val="en-US" w:eastAsia="zh-CN"/>
              </w:rPr>
              <w:t>；</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textAlignment w:val="auto"/>
              <w:rPr>
                <w:rFonts w:hint="eastAsia" w:ascii="宋体" w:hAnsi="宋体"/>
                <w:sz w:val="24"/>
                <w:szCs w:val="24"/>
              </w:rPr>
            </w:pPr>
            <w:r>
              <w:rPr>
                <w:rFonts w:hint="eastAsia" w:ascii="宋体" w:hAnsi="宋体"/>
                <w:sz w:val="24"/>
                <w:szCs w:val="24"/>
                <w:lang w:val="en-US" w:eastAsia="zh-CN"/>
              </w:rPr>
              <w:t>2、</w:t>
            </w:r>
            <w:r>
              <w:rPr>
                <w:rFonts w:hint="eastAsia" w:ascii="Times New Roman" w:hAnsi="Times New Roman" w:cs="Times New Roman"/>
                <w:sz w:val="24"/>
                <w:szCs w:val="24"/>
                <w:vertAlign w:val="baseline"/>
                <w:lang w:val="en-US" w:eastAsia="zh-CN"/>
              </w:rPr>
              <w:t>并网柜安装1</w:t>
            </w:r>
            <w:r>
              <w:rPr>
                <w:rFonts w:hint="eastAsia" w:cs="Times New Roman"/>
                <w:sz w:val="24"/>
                <w:szCs w:val="24"/>
                <w:vertAlign w:val="baseline"/>
                <w:lang w:val="en-US" w:eastAsia="zh-CN"/>
              </w:rPr>
              <w:t>0</w:t>
            </w:r>
            <w:r>
              <w:rPr>
                <w:rFonts w:hint="eastAsia" w:ascii="Times New Roman" w:hAnsi="Times New Roman" w:cs="Times New Roman"/>
                <w:sz w:val="24"/>
                <w:szCs w:val="24"/>
                <w:vertAlign w:val="baseline"/>
                <w:lang w:val="en-US" w:eastAsia="zh-CN"/>
              </w:rPr>
              <w:t>台，逆变器安装</w:t>
            </w:r>
            <w:r>
              <w:rPr>
                <w:rFonts w:hint="eastAsia" w:cs="Times New Roman"/>
                <w:sz w:val="24"/>
                <w:szCs w:val="24"/>
                <w:vertAlign w:val="baseline"/>
                <w:lang w:val="en-US" w:eastAsia="zh-CN"/>
              </w:rPr>
              <w:t>37</w:t>
            </w:r>
            <w:r>
              <w:rPr>
                <w:rFonts w:hint="eastAsia" w:ascii="Times New Roman" w:hAnsi="Times New Roman" w:cs="Times New Roman"/>
                <w:sz w:val="24"/>
                <w:szCs w:val="24"/>
                <w:vertAlign w:val="baseline"/>
                <w:lang w:val="en-US" w:eastAsia="zh-CN"/>
              </w:rPr>
              <w:t>台，</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default" w:ascii="宋体" w:hAnsi="宋体"/>
                <w:sz w:val="24"/>
                <w:szCs w:val="24"/>
                <w:lang w:val="en-US" w:eastAsia="zh-CN"/>
              </w:rPr>
              <w:t>%</w:t>
            </w:r>
            <w:r>
              <w:rPr>
                <w:rFonts w:hint="eastAsia" w:ascii="宋体" w:hAnsi="宋体"/>
                <w:sz w:val="24"/>
                <w:szCs w:val="24"/>
                <w:lang w:val="en-US" w:eastAsia="zh-CN"/>
              </w:rPr>
              <w:t>；</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textAlignment w:val="auto"/>
              <w:rPr>
                <w:rFonts w:hint="eastAsia" w:ascii="宋体" w:hAnsi="宋体"/>
                <w:sz w:val="24"/>
                <w:szCs w:val="24"/>
              </w:rPr>
            </w:pPr>
            <w:r>
              <w:rPr>
                <w:rFonts w:hint="eastAsia" w:cs="Times New Roman"/>
                <w:sz w:val="24"/>
                <w:szCs w:val="24"/>
                <w:vertAlign w:val="baseline"/>
                <w:lang w:val="en-US" w:eastAsia="zh-CN"/>
              </w:rPr>
              <w:t>3、</w:t>
            </w:r>
            <w:r>
              <w:rPr>
                <w:rFonts w:hint="eastAsia" w:ascii="Times New Roman" w:hAnsi="Times New Roman" w:cs="Times New Roman"/>
                <w:sz w:val="24"/>
                <w:szCs w:val="24"/>
                <w:vertAlign w:val="baseline"/>
                <w:lang w:val="en-US" w:eastAsia="zh-CN"/>
              </w:rPr>
              <w:t>桥架安装</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1975</w:t>
            </w:r>
            <w:r>
              <w:rPr>
                <w:rFonts w:hint="default" w:ascii="宋体" w:hAnsi="宋体"/>
                <w:sz w:val="24"/>
                <w:szCs w:val="24"/>
                <w:lang w:val="en-US" w:eastAsia="zh-CN"/>
              </w:rPr>
              <w:t>kw</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lang w:val="en-US" w:eastAsia="zh-CN"/>
              </w:rPr>
            </w:pPr>
            <w:r>
              <w:rPr>
                <w:rFonts w:hint="eastAsia" w:ascii="Times New Roman" w:hAnsi="Times New Roman" w:cs="Times New Roman"/>
                <w:sz w:val="24"/>
                <w:szCs w:val="24"/>
                <w:vertAlign w:val="baseline"/>
                <w:lang w:val="en-US" w:eastAsia="zh-CN"/>
              </w:rPr>
              <w:t>电缆敷设</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1975</w:t>
            </w:r>
            <w:r>
              <w:rPr>
                <w:rFonts w:hint="default" w:ascii="宋体" w:hAnsi="宋体"/>
                <w:sz w:val="24"/>
                <w:szCs w:val="24"/>
                <w:lang w:val="en-US" w:eastAsia="zh-CN"/>
              </w:rPr>
              <w:t>kw</w:t>
            </w:r>
            <w:r>
              <w:rPr>
                <w:rFonts w:hint="eastAsia" w:ascii="宋体" w:hAnsi="宋体"/>
                <w:sz w:val="24"/>
                <w:szCs w:val="24"/>
                <w:lang w:val="en-US" w:eastAsia="zh-CN"/>
              </w:rPr>
              <w:t>，累计完成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lang w:val="en-US" w:eastAsia="zh-CN"/>
              </w:rPr>
            </w:pPr>
            <w:r>
              <w:rPr>
                <w:rFonts w:hint="eastAsia" w:cs="Times New Roman"/>
                <w:sz w:val="24"/>
                <w:szCs w:val="24"/>
                <w:vertAlign w:val="baseline"/>
                <w:lang w:val="en-US" w:eastAsia="zh-CN"/>
              </w:rPr>
              <w:t>接地施工</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1975KW,累计完成</w:t>
            </w:r>
            <w:r>
              <w:rPr>
                <w:rFonts w:hint="default" w:ascii="宋体" w:hAnsi="宋体"/>
                <w:sz w:val="24"/>
                <w:szCs w:val="24"/>
                <w:lang w:val="en-US" w:eastAsia="zh-CN"/>
              </w:rPr>
              <w:t>率</w:t>
            </w:r>
            <w:r>
              <w:rPr>
                <w:rFonts w:hint="eastAsia" w:ascii="宋体" w:hAnsi="宋体"/>
                <w:sz w:val="24"/>
                <w:szCs w:val="24"/>
                <w:lang w:val="en-US" w:eastAsia="zh-CN"/>
              </w:rPr>
              <w:t>100</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1"/>
              </w:numPr>
              <w:kinsoku/>
              <w:wordWrap/>
              <w:overflowPunct/>
              <w:autoSpaceDE/>
              <w:autoSpaceDN/>
              <w:bidi w:val="0"/>
              <w:adjustRightInd/>
              <w:snapToGrid/>
              <w:spacing w:line="420" w:lineRule="exact"/>
              <w:ind w:left="-60" w:leftChars="0" w:firstLine="480" w:firstLineChars="0"/>
              <w:textAlignment w:val="auto"/>
              <w:rPr>
                <w:rFonts w:hint="eastAsia" w:ascii="宋体" w:hAnsi="宋体"/>
                <w:sz w:val="24"/>
                <w:szCs w:val="24"/>
                <w:lang w:val="en-US" w:eastAsia="zh-CN"/>
              </w:rPr>
            </w:pPr>
            <w:r>
              <w:rPr>
                <w:rFonts w:hint="eastAsia" w:cs="Times New Roman"/>
                <w:sz w:val="24"/>
                <w:szCs w:val="24"/>
                <w:vertAlign w:val="baseline"/>
                <w:lang w:val="en-US" w:eastAsia="zh-CN"/>
              </w:rPr>
              <w:t>并网点接线，</w:t>
            </w:r>
            <w:r>
              <w:rPr>
                <w:rFonts w:hint="eastAsia" w:ascii="宋体" w:hAnsi="宋体"/>
                <w:sz w:val="24"/>
                <w:szCs w:val="24"/>
                <w:lang w:val="en-US" w:eastAsia="zh-CN"/>
              </w:rPr>
              <w:t>本周累计</w:t>
            </w:r>
            <w:r>
              <w:rPr>
                <w:rFonts w:hint="eastAsia" w:ascii="宋体" w:hAnsi="宋体"/>
                <w:sz w:val="24"/>
                <w:szCs w:val="24"/>
              </w:rPr>
              <w:t>完成</w:t>
            </w:r>
            <w:r>
              <w:rPr>
                <w:rFonts w:hint="eastAsia" w:ascii="宋体" w:hAnsi="宋体"/>
                <w:sz w:val="24"/>
                <w:szCs w:val="24"/>
                <w:lang w:val="en-US" w:eastAsia="zh-CN"/>
              </w:rPr>
              <w:t>6个，累计完成</w:t>
            </w:r>
            <w:r>
              <w:rPr>
                <w:rFonts w:hint="default" w:ascii="宋体" w:hAnsi="宋体"/>
                <w:sz w:val="24"/>
                <w:szCs w:val="24"/>
                <w:lang w:val="en-US" w:eastAsia="zh-CN"/>
              </w:rPr>
              <w:t>率</w:t>
            </w:r>
            <w:r>
              <w:rPr>
                <w:rFonts w:hint="eastAsia" w:ascii="宋体" w:hAnsi="宋体"/>
                <w:sz w:val="24"/>
                <w:szCs w:val="24"/>
                <w:lang w:val="en-US" w:eastAsia="zh-CN"/>
              </w:rPr>
              <w:t>60</w:t>
            </w:r>
            <w:r>
              <w:rPr>
                <w:rFonts w:hint="eastAsia" w:ascii="Times New Roman" w:hAnsi="Times New Roman" w:cs="Times New Roman"/>
                <w:sz w:val="24"/>
                <w:szCs w:val="24"/>
                <w:vertAlign w:val="baseline"/>
                <w:lang w:val="en-US" w:eastAsia="zh-CN"/>
              </w:rPr>
              <w:t>%；</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textAlignment w:val="auto"/>
              <w:rPr>
                <w:rFonts w:hint="default" w:ascii="宋体" w:hAnsi="宋体"/>
                <w:sz w:val="24"/>
                <w:szCs w:val="24"/>
                <w:lang w:val="en-US" w:eastAsia="zh-CN"/>
              </w:rPr>
            </w:pPr>
            <w:r>
              <w:rPr>
                <w:rFonts w:hint="eastAsia" w:ascii="宋体" w:hAnsi="宋体"/>
                <w:sz w:val="24"/>
                <w:szCs w:val="24"/>
                <w:lang w:val="en-US" w:eastAsia="zh-CN"/>
              </w:rPr>
              <w:t>四、施工情况、计划安排和需协调事项：</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firstLine="240" w:firstLineChars="100"/>
              <w:textAlignment w:val="auto"/>
              <w:rPr>
                <w:rFonts w:hint="default" w:ascii="宋体" w:hAnsi="宋体"/>
                <w:sz w:val="24"/>
                <w:szCs w:val="24"/>
                <w:lang w:val="en-US" w:eastAsia="zh-CN"/>
              </w:rPr>
            </w:pPr>
            <w:r>
              <w:rPr>
                <w:rFonts w:hint="eastAsia" w:ascii="宋体" w:hAnsi="宋体"/>
                <w:sz w:val="24"/>
                <w:szCs w:val="24"/>
                <w:lang w:val="en-US" w:eastAsia="zh-CN"/>
              </w:rPr>
              <w:t>1、下周现场整改消缺，为并网接入作准备；</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firstLine="240" w:firstLineChars="100"/>
              <w:textAlignment w:val="auto"/>
              <w:rPr>
                <w:rFonts w:hint="eastAsia" w:ascii="宋体" w:hAnsi="宋体"/>
                <w:sz w:val="24"/>
                <w:szCs w:val="24"/>
                <w:lang w:val="en-US" w:eastAsia="zh-CN"/>
              </w:rPr>
            </w:pPr>
            <w:r>
              <w:rPr>
                <w:rFonts w:hint="eastAsia" w:ascii="宋体" w:hAnsi="宋体"/>
                <w:sz w:val="24"/>
                <w:szCs w:val="24"/>
                <w:lang w:val="en-US" w:eastAsia="zh-CN"/>
              </w:rPr>
              <w:t>2、下周完成并网点计量表安装和并网手续办理；</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firstLine="240" w:firstLineChars="100"/>
              <w:textAlignment w:val="auto"/>
              <w:rPr>
                <w:rFonts w:hint="default" w:ascii="宋体" w:hAnsi="宋体"/>
                <w:sz w:val="24"/>
                <w:szCs w:val="24"/>
                <w:lang w:val="en-US" w:eastAsia="zh-CN"/>
              </w:rPr>
            </w:pPr>
            <w:r>
              <w:rPr>
                <w:rFonts w:hint="eastAsia" w:ascii="宋体" w:hAnsi="宋体"/>
                <w:sz w:val="24"/>
                <w:szCs w:val="24"/>
                <w:lang w:val="en-US" w:eastAsia="zh-CN"/>
              </w:rPr>
              <w:t>3、对园区厂房尚未协调的企业主，沟通停电接线事宜；</w:t>
            </w:r>
          </w:p>
          <w:p>
            <w:pPr>
              <w:keepNext w:val="0"/>
              <w:keepLines w:val="0"/>
              <w:pageBreakBefore w:val="0"/>
              <w:widowControl w:val="0"/>
              <w:numPr>
                <w:ilvl w:val="0"/>
                <w:numId w:val="0"/>
              </w:numPr>
              <w:kinsoku/>
              <w:wordWrap/>
              <w:overflowPunct/>
              <w:autoSpaceDE/>
              <w:autoSpaceDN/>
              <w:bidi w:val="0"/>
              <w:adjustRightInd/>
              <w:snapToGrid/>
              <w:spacing w:line="420" w:lineRule="exact"/>
              <w:ind w:left="420" w:leftChars="0" w:firstLine="240" w:firstLineChars="100"/>
              <w:textAlignment w:val="auto"/>
              <w:rPr>
                <w:rFonts w:hint="default" w:ascii="宋体" w:hAnsi="宋体"/>
                <w:sz w:val="24"/>
                <w:szCs w:val="24"/>
                <w:lang w:val="en-US" w:eastAsia="zh-CN"/>
              </w:rPr>
            </w:pPr>
            <w:r>
              <w:rPr>
                <w:rFonts w:hint="eastAsia" w:ascii="宋体" w:hAnsi="宋体"/>
                <w:sz w:val="24"/>
                <w:szCs w:val="24"/>
                <w:lang w:val="en-US" w:eastAsia="zh-CN"/>
              </w:rPr>
              <w:t>4、第二批次约2MW项目做前期启动准备工作；</w:t>
            </w:r>
          </w:p>
          <w:p>
            <w:pPr>
              <w:keepNext w:val="0"/>
              <w:keepLines w:val="0"/>
              <w:pageBreakBefore w:val="0"/>
              <w:widowControl w:val="0"/>
              <w:numPr>
                <w:ilvl w:val="0"/>
                <w:numId w:val="0"/>
              </w:numPr>
              <w:kinsoku/>
              <w:wordWrap/>
              <w:overflowPunct/>
              <w:autoSpaceDE/>
              <w:autoSpaceDN/>
              <w:bidi w:val="0"/>
              <w:adjustRightInd/>
              <w:snapToGrid/>
              <w:spacing w:line="420" w:lineRule="exact"/>
              <w:ind w:firstLine="720" w:firstLineChars="300"/>
              <w:textAlignment w:val="auto"/>
              <w:rPr>
                <w:rFonts w:hint="eastAsia" w:ascii="宋体" w:hAnsi="宋体"/>
                <w:sz w:val="24"/>
                <w:szCs w:val="24"/>
                <w:lang w:val="en-US" w:eastAsia="zh-CN"/>
              </w:rPr>
            </w:pPr>
            <w:r>
              <w:rPr>
                <w:rFonts w:hint="eastAsia" w:ascii="宋体" w:hAnsi="宋体"/>
                <w:sz w:val="24"/>
                <w:szCs w:val="24"/>
                <w:lang w:val="en-US" w:eastAsia="zh-CN"/>
              </w:rPr>
              <w:t>5、样板示范区布置下周完成；</w:t>
            </w:r>
          </w:p>
          <w:p>
            <w:pPr>
              <w:keepNext w:val="0"/>
              <w:keepLines w:val="0"/>
              <w:pageBreakBefore w:val="0"/>
              <w:widowControl w:val="0"/>
              <w:numPr>
                <w:ilvl w:val="0"/>
                <w:numId w:val="0"/>
              </w:numPr>
              <w:kinsoku/>
              <w:wordWrap/>
              <w:overflowPunct/>
              <w:autoSpaceDE/>
              <w:autoSpaceDN/>
              <w:bidi w:val="0"/>
              <w:adjustRightInd/>
              <w:snapToGrid/>
              <w:spacing w:line="420" w:lineRule="exact"/>
              <w:ind w:firstLine="720" w:firstLineChars="300"/>
              <w:textAlignment w:val="auto"/>
              <w:rPr>
                <w:rFonts w:hint="eastAsia" w:ascii="宋体" w:hAnsi="宋体"/>
                <w:sz w:val="24"/>
                <w:szCs w:val="24"/>
                <w:lang w:val="en-US" w:eastAsia="zh-CN"/>
              </w:rPr>
            </w:pPr>
            <w:r>
              <w:rPr>
                <w:rFonts w:hint="eastAsia" w:ascii="宋体" w:hAnsi="宋体"/>
                <w:sz w:val="24"/>
                <w:szCs w:val="24"/>
                <w:lang w:val="en-US" w:eastAsia="zh-CN"/>
              </w:rPr>
              <w:t>6、对并网点过户涉及到的电费未支付情况，需建设单位协调解决；</w:t>
            </w:r>
          </w:p>
          <w:p>
            <w:pPr>
              <w:keepNext w:val="0"/>
              <w:keepLines w:val="0"/>
              <w:pageBreakBefore w:val="0"/>
              <w:widowControl w:val="0"/>
              <w:numPr>
                <w:ilvl w:val="0"/>
                <w:numId w:val="0"/>
              </w:numPr>
              <w:kinsoku/>
              <w:wordWrap/>
              <w:overflowPunct/>
              <w:autoSpaceDE/>
              <w:autoSpaceDN/>
              <w:bidi w:val="0"/>
              <w:adjustRightInd/>
              <w:snapToGrid/>
              <w:spacing w:line="420" w:lineRule="exact"/>
              <w:ind w:firstLine="720" w:firstLineChars="300"/>
              <w:textAlignment w:val="auto"/>
              <w:rPr>
                <w:rFonts w:hint="default" w:ascii="宋体" w:hAnsi="宋体"/>
                <w:sz w:val="24"/>
                <w:szCs w:val="24"/>
                <w:lang w:val="en-US" w:eastAsia="zh-CN"/>
              </w:rPr>
            </w:pPr>
            <w:r>
              <w:rPr>
                <w:rFonts w:hint="eastAsia" w:ascii="宋体" w:hAnsi="宋体"/>
                <w:sz w:val="24"/>
                <w:szCs w:val="24"/>
                <w:lang w:val="en-US" w:eastAsia="zh-CN"/>
              </w:rPr>
              <w:t>7、第二批次图纸会审优化事项，我方正整理记录待审核确认；</w:t>
            </w:r>
          </w:p>
          <w:p>
            <w:pPr>
              <w:keepNext w:val="0"/>
              <w:keepLines w:val="0"/>
              <w:pageBreakBefore w:val="0"/>
              <w:widowControl w:val="0"/>
              <w:kinsoku/>
              <w:wordWrap/>
              <w:overflowPunct/>
              <w:autoSpaceDE/>
              <w:autoSpaceDN/>
              <w:bidi w:val="0"/>
              <w:adjustRightInd/>
              <w:snapToGrid/>
              <w:spacing w:line="420" w:lineRule="exact"/>
              <w:ind w:firstLine="720" w:firstLineChars="300"/>
              <w:textAlignment w:val="auto"/>
              <w:rPr>
                <w:rFonts w:hint="default" w:ascii="宋体" w:hAnsi="宋体"/>
                <w:sz w:val="24"/>
                <w:szCs w:val="24"/>
                <w:lang w:val="en-US" w:eastAsia="zh-CN"/>
              </w:rPr>
            </w:pPr>
            <w:r>
              <w:rPr>
                <w:rFonts w:hint="eastAsia" w:ascii="宋体" w:hAnsi="宋体"/>
                <w:sz w:val="24"/>
                <w:szCs w:val="24"/>
                <w:lang w:val="en-US" w:eastAsia="zh-CN"/>
              </w:rPr>
              <w:t>五、监理单位：</w:t>
            </w:r>
          </w:p>
          <w:p>
            <w:pPr>
              <w:keepNext w:val="0"/>
              <w:keepLines w:val="0"/>
              <w:pageBreakBefore w:val="0"/>
              <w:widowControl w:val="0"/>
              <w:numPr>
                <w:ilvl w:val="0"/>
                <w:numId w:val="0"/>
              </w:numPr>
              <w:kinsoku/>
              <w:wordWrap/>
              <w:overflowPunct/>
              <w:autoSpaceDE/>
              <w:autoSpaceDN/>
              <w:bidi w:val="0"/>
              <w:adjustRightInd/>
              <w:snapToGrid/>
              <w:spacing w:line="420" w:lineRule="exact"/>
              <w:ind w:left="1198" w:leftChars="342" w:hanging="480" w:hangingChars="200"/>
              <w:textAlignment w:val="auto"/>
              <w:rPr>
                <w:rFonts w:hint="default" w:ascii="宋体" w:hAnsi="宋体"/>
                <w:sz w:val="24"/>
                <w:szCs w:val="24"/>
                <w:lang w:val="en-US" w:eastAsia="zh-CN"/>
              </w:rPr>
            </w:pPr>
            <w:r>
              <w:rPr>
                <w:rFonts w:hint="eastAsia" w:ascii="宋体" w:hAnsi="宋体"/>
                <w:sz w:val="24"/>
                <w:szCs w:val="24"/>
                <w:lang w:val="en-US" w:eastAsia="zh-CN"/>
              </w:rPr>
              <w:t>1、并网前，施工单位要认真自检自查，上周例会提出并网前做好组串开路电压、绝缘电阻、线缆绝缘电阻、等电位和接地扁铁接地电阻、并网柜、逆变器箱体保护接地等的测试工作要尽快做好，它是并网先决条件；</w:t>
            </w:r>
          </w:p>
          <w:p>
            <w:pPr>
              <w:keepNext w:val="0"/>
              <w:keepLines w:val="0"/>
              <w:pageBreakBefore w:val="0"/>
              <w:widowControl w:val="0"/>
              <w:numPr>
                <w:ilvl w:val="0"/>
                <w:numId w:val="0"/>
              </w:numPr>
              <w:kinsoku/>
              <w:wordWrap/>
              <w:overflowPunct/>
              <w:autoSpaceDE/>
              <w:autoSpaceDN/>
              <w:bidi w:val="0"/>
              <w:adjustRightInd/>
              <w:snapToGrid/>
              <w:spacing w:line="420" w:lineRule="exact"/>
              <w:ind w:left="1200" w:hanging="1200" w:hangingChars="500"/>
              <w:textAlignment w:val="auto"/>
              <w:rPr>
                <w:rFonts w:hint="default" w:ascii="宋体" w:hAnsi="宋体"/>
                <w:sz w:val="24"/>
                <w:szCs w:val="24"/>
                <w:lang w:val="en-US" w:eastAsia="zh-CN"/>
              </w:rPr>
            </w:pPr>
            <w:r>
              <w:rPr>
                <w:rFonts w:hint="eastAsia" w:ascii="宋体" w:hAnsi="宋体"/>
                <w:sz w:val="24"/>
                <w:szCs w:val="24"/>
                <w:lang w:val="en-US" w:eastAsia="zh-CN"/>
              </w:rPr>
              <w:t xml:space="preserve">      2、我方监理人员巡视发现智能产业园C3、D4楼面线槽内交直流线缆同槽敷设，不符合规范要求，</w:t>
            </w:r>
          </w:p>
          <w:p>
            <w:pPr>
              <w:keepNext w:val="0"/>
              <w:keepLines w:val="0"/>
              <w:pageBreakBefore w:val="0"/>
              <w:widowControl w:val="0"/>
              <w:numPr>
                <w:ilvl w:val="0"/>
                <w:numId w:val="0"/>
              </w:numPr>
              <w:kinsoku/>
              <w:wordWrap/>
              <w:overflowPunct/>
              <w:autoSpaceDE/>
              <w:autoSpaceDN/>
              <w:bidi w:val="0"/>
              <w:adjustRightInd/>
              <w:snapToGrid/>
              <w:spacing w:line="420" w:lineRule="exact"/>
              <w:ind w:firstLine="1200" w:firstLineChars="500"/>
              <w:textAlignment w:val="auto"/>
              <w:rPr>
                <w:rFonts w:hint="eastAsia" w:ascii="宋体" w:hAnsi="宋体"/>
                <w:sz w:val="24"/>
                <w:szCs w:val="24"/>
                <w:lang w:val="en-US" w:eastAsia="zh-CN"/>
              </w:rPr>
            </w:pPr>
            <w:r>
              <w:rPr>
                <w:rFonts w:hint="eastAsia" w:ascii="宋体" w:hAnsi="宋体"/>
                <w:sz w:val="24"/>
                <w:szCs w:val="24"/>
                <w:lang w:val="en-US" w:eastAsia="zh-CN"/>
              </w:rPr>
              <w:t>需及时整改，勿影响并网，在此特别提出；</w:t>
            </w:r>
          </w:p>
          <w:p>
            <w:pPr>
              <w:keepNext w:val="0"/>
              <w:keepLines w:val="0"/>
              <w:pageBreakBefore w:val="0"/>
              <w:widowControl w:val="0"/>
              <w:numPr>
                <w:ilvl w:val="0"/>
                <w:numId w:val="0"/>
              </w:numPr>
              <w:kinsoku/>
              <w:wordWrap/>
              <w:overflowPunct/>
              <w:autoSpaceDE/>
              <w:autoSpaceDN/>
              <w:bidi w:val="0"/>
              <w:adjustRightInd/>
              <w:snapToGrid/>
              <w:spacing w:line="420" w:lineRule="exact"/>
              <w:ind w:left="1200" w:hanging="1200" w:hangingChars="500"/>
              <w:textAlignment w:val="auto"/>
              <w:rPr>
                <w:rFonts w:hint="default" w:ascii="宋体" w:hAnsi="宋体"/>
                <w:sz w:val="24"/>
                <w:szCs w:val="24"/>
                <w:lang w:val="en-US" w:eastAsia="zh-CN"/>
              </w:rPr>
            </w:pPr>
            <w:r>
              <w:rPr>
                <w:rFonts w:hint="eastAsia" w:ascii="宋体" w:hAnsi="宋体"/>
                <w:sz w:val="24"/>
                <w:szCs w:val="24"/>
                <w:lang w:val="en-US" w:eastAsia="zh-CN"/>
              </w:rPr>
              <w:t xml:space="preserve">      3、沿楼墙根敷设电缆，混凝土覆盖要光滑整齐，和整体外部环境相协调，不能堵水造成局部窝水；</w:t>
            </w:r>
          </w:p>
          <w:p>
            <w:pPr>
              <w:keepNext w:val="0"/>
              <w:keepLines w:val="0"/>
              <w:pageBreakBefore w:val="0"/>
              <w:widowControl w:val="0"/>
              <w:numPr>
                <w:ilvl w:val="0"/>
                <w:numId w:val="0"/>
              </w:numPr>
              <w:kinsoku/>
              <w:wordWrap/>
              <w:overflowPunct/>
              <w:autoSpaceDE/>
              <w:autoSpaceDN/>
              <w:bidi w:val="0"/>
              <w:adjustRightInd/>
              <w:snapToGrid/>
              <w:spacing w:line="420" w:lineRule="exact"/>
              <w:ind w:left="958" w:leftChars="342" w:hanging="240" w:hangingChars="100"/>
              <w:textAlignment w:val="auto"/>
              <w:rPr>
                <w:rFonts w:hint="default" w:ascii="宋体" w:hAnsi="宋体"/>
                <w:sz w:val="24"/>
                <w:szCs w:val="24"/>
                <w:lang w:val="en-US" w:eastAsia="zh-CN"/>
              </w:rPr>
            </w:pPr>
            <w:r>
              <w:rPr>
                <w:rFonts w:hint="eastAsia" w:ascii="宋体" w:hAnsi="宋体"/>
                <w:sz w:val="24"/>
                <w:szCs w:val="24"/>
                <w:lang w:val="en-US" w:eastAsia="zh-CN"/>
              </w:rPr>
              <w:t>4、本项目第一批次光伏区直流线缆槽偏小，第二批次该部分直流线缆槽建议放大型号；</w:t>
            </w:r>
          </w:p>
          <w:p>
            <w:pPr>
              <w:keepNext w:val="0"/>
              <w:keepLines w:val="0"/>
              <w:pageBreakBefore w:val="0"/>
              <w:widowControl w:val="0"/>
              <w:numPr>
                <w:ilvl w:val="0"/>
                <w:numId w:val="0"/>
              </w:numPr>
              <w:kinsoku/>
              <w:wordWrap/>
              <w:overflowPunct/>
              <w:autoSpaceDE/>
              <w:autoSpaceDN/>
              <w:bidi w:val="0"/>
              <w:adjustRightInd/>
              <w:snapToGrid/>
              <w:spacing w:line="420" w:lineRule="exact"/>
              <w:ind w:left="1198" w:leftChars="342" w:hanging="480" w:hangingChars="200"/>
              <w:textAlignment w:val="auto"/>
              <w:rPr>
                <w:rFonts w:hint="default" w:ascii="宋体" w:hAnsi="宋体"/>
                <w:sz w:val="24"/>
                <w:szCs w:val="24"/>
                <w:lang w:val="en-US" w:eastAsia="zh-CN"/>
              </w:rPr>
            </w:pPr>
            <w:r>
              <w:rPr>
                <w:rFonts w:hint="eastAsia" w:ascii="宋体" w:hAnsi="宋体"/>
                <w:sz w:val="24"/>
                <w:szCs w:val="24"/>
                <w:lang w:val="en-US" w:eastAsia="zh-CN"/>
              </w:rPr>
              <w:t>5、今年全国“安全生产月”为6月份，主题为“人人讲安全，个个会应急”，我方和总包单位要积极响应，安全生产月主题</w:t>
            </w:r>
            <w:bookmarkStart w:id="0" w:name="_GoBack"/>
            <w:bookmarkEnd w:id="0"/>
            <w:r>
              <w:rPr>
                <w:rFonts w:hint="eastAsia" w:ascii="宋体" w:hAnsi="宋体"/>
                <w:sz w:val="24"/>
                <w:szCs w:val="24"/>
                <w:lang w:val="en-US" w:eastAsia="zh-CN"/>
              </w:rPr>
              <w:t>宣传、培训到工段长、到施工人员；</w:t>
            </w:r>
          </w:p>
          <w:p>
            <w:pPr>
              <w:keepNext w:val="0"/>
              <w:keepLines w:val="0"/>
              <w:pageBreakBefore w:val="0"/>
              <w:widowControl w:val="0"/>
              <w:kinsoku/>
              <w:wordWrap/>
              <w:overflowPunct/>
              <w:topLinePunct/>
              <w:autoSpaceDE/>
              <w:autoSpaceDN/>
              <w:bidi w:val="0"/>
              <w:adjustRightInd/>
              <w:snapToGrid/>
              <w:spacing w:line="420" w:lineRule="exact"/>
              <w:ind w:firstLine="720" w:firstLineChars="300"/>
              <w:textAlignment w:val="auto"/>
              <w:rPr>
                <w:rFonts w:hint="eastAsia" w:ascii="宋体" w:hAnsi="宋体"/>
                <w:sz w:val="24"/>
                <w:szCs w:val="24"/>
              </w:rPr>
            </w:pPr>
            <w:r>
              <w:rPr>
                <w:rFonts w:hint="eastAsia" w:ascii="宋体" w:hAnsi="宋体"/>
                <w:sz w:val="24"/>
                <w:szCs w:val="24"/>
                <w:lang w:val="en-US" w:eastAsia="zh-CN"/>
              </w:rPr>
              <w:t>六、</w:t>
            </w:r>
            <w:r>
              <w:rPr>
                <w:rFonts w:hint="eastAsia" w:ascii="宋体" w:hAnsi="宋体"/>
                <w:sz w:val="24"/>
                <w:szCs w:val="24"/>
              </w:rPr>
              <w:t>建设</w:t>
            </w:r>
            <w:r>
              <w:rPr>
                <w:rFonts w:hint="eastAsia" w:ascii="宋体" w:hAnsi="宋体"/>
                <w:sz w:val="24"/>
                <w:szCs w:val="24"/>
                <w:lang w:val="en-US" w:eastAsia="zh-CN"/>
              </w:rPr>
              <w:t>及审计单位</w:t>
            </w:r>
            <w:r>
              <w:rPr>
                <w:rFonts w:hint="eastAsia" w:ascii="宋体" w:hAnsi="宋体"/>
                <w:sz w:val="24"/>
                <w:szCs w:val="24"/>
              </w:rPr>
              <w:t>：</w:t>
            </w:r>
          </w:p>
          <w:p>
            <w:pPr>
              <w:keepNext w:val="0"/>
              <w:keepLines w:val="0"/>
              <w:pageBreakBefore w:val="0"/>
              <w:widowControl w:val="0"/>
              <w:numPr>
                <w:ilvl w:val="0"/>
                <w:numId w:val="0"/>
              </w:numPr>
              <w:kinsoku/>
              <w:wordWrap/>
              <w:overflowPunct/>
              <w:topLinePunct/>
              <w:autoSpaceDE/>
              <w:autoSpaceDN/>
              <w:bidi w:val="0"/>
              <w:adjustRightInd/>
              <w:snapToGrid/>
              <w:spacing w:line="420" w:lineRule="exact"/>
              <w:ind w:firstLine="720" w:firstLineChars="300"/>
              <w:textAlignment w:val="auto"/>
              <w:rPr>
                <w:rFonts w:hint="eastAsia" w:ascii="宋体" w:hAnsi="宋体"/>
                <w:sz w:val="24"/>
                <w:szCs w:val="24"/>
                <w:lang w:val="en-US" w:eastAsia="zh-CN"/>
              </w:rPr>
            </w:pPr>
            <w:r>
              <w:rPr>
                <w:rFonts w:hint="eastAsia" w:ascii="宋体" w:hAnsi="宋体"/>
                <w:sz w:val="24"/>
                <w:szCs w:val="24"/>
                <w:lang w:val="en-US" w:eastAsia="zh-CN"/>
              </w:rPr>
              <w:t>1、并网手续尽快完成，过户遇到的问题我方来协调解决；</w:t>
            </w:r>
          </w:p>
          <w:p>
            <w:pPr>
              <w:keepNext w:val="0"/>
              <w:keepLines w:val="0"/>
              <w:pageBreakBefore w:val="0"/>
              <w:widowControl w:val="0"/>
              <w:numPr>
                <w:ilvl w:val="0"/>
                <w:numId w:val="0"/>
              </w:numPr>
              <w:kinsoku/>
              <w:wordWrap/>
              <w:overflowPunct/>
              <w:topLinePunct/>
              <w:autoSpaceDE/>
              <w:autoSpaceDN/>
              <w:bidi w:val="0"/>
              <w:adjustRightInd/>
              <w:snapToGrid/>
              <w:spacing w:line="420" w:lineRule="exact"/>
              <w:ind w:firstLine="720" w:firstLineChars="300"/>
              <w:textAlignment w:val="auto"/>
              <w:rPr>
                <w:rFonts w:hint="eastAsia" w:ascii="宋体" w:hAnsi="宋体"/>
                <w:sz w:val="24"/>
                <w:szCs w:val="24"/>
                <w:lang w:val="en-US" w:eastAsia="zh-CN"/>
              </w:rPr>
            </w:pPr>
            <w:r>
              <w:rPr>
                <w:rFonts w:hint="eastAsia" w:ascii="宋体" w:hAnsi="宋体"/>
                <w:sz w:val="24"/>
                <w:szCs w:val="24"/>
                <w:lang w:val="en-US" w:eastAsia="zh-CN"/>
              </w:rPr>
              <w:t>2、统计好哪些能并网，哪些不能并网，不能并网的要说明原因；</w:t>
            </w:r>
          </w:p>
          <w:p>
            <w:pPr>
              <w:keepNext w:val="0"/>
              <w:keepLines w:val="0"/>
              <w:pageBreakBefore w:val="0"/>
              <w:widowControl w:val="0"/>
              <w:numPr>
                <w:ilvl w:val="0"/>
                <w:numId w:val="0"/>
              </w:numPr>
              <w:kinsoku/>
              <w:wordWrap/>
              <w:overflowPunct/>
              <w:topLinePunct/>
              <w:autoSpaceDE/>
              <w:autoSpaceDN/>
              <w:bidi w:val="0"/>
              <w:adjustRightInd/>
              <w:snapToGrid/>
              <w:spacing w:line="420" w:lineRule="exact"/>
              <w:ind w:firstLine="720" w:firstLineChars="300"/>
              <w:textAlignment w:val="auto"/>
              <w:rPr>
                <w:rFonts w:hint="eastAsia" w:ascii="宋体" w:hAnsi="宋体"/>
                <w:sz w:val="24"/>
                <w:szCs w:val="24"/>
                <w:lang w:val="en-US" w:eastAsia="zh-CN"/>
              </w:rPr>
            </w:pPr>
            <w:r>
              <w:rPr>
                <w:rFonts w:hint="eastAsia" w:ascii="宋体" w:hAnsi="宋体"/>
                <w:sz w:val="24"/>
                <w:szCs w:val="24"/>
                <w:lang w:val="en-US" w:eastAsia="zh-CN"/>
              </w:rPr>
              <w:t>3、第二批次图纸会审记录要把会议上参建各方提出的可行意见写进去加以确认；</w:t>
            </w:r>
          </w:p>
          <w:p>
            <w:pPr>
              <w:keepNext w:val="0"/>
              <w:keepLines w:val="0"/>
              <w:pageBreakBefore w:val="0"/>
              <w:widowControl w:val="0"/>
              <w:numPr>
                <w:ilvl w:val="0"/>
                <w:numId w:val="0"/>
              </w:numPr>
              <w:kinsoku/>
              <w:wordWrap/>
              <w:overflowPunct/>
              <w:topLinePunct/>
              <w:autoSpaceDE/>
              <w:autoSpaceDN/>
              <w:bidi w:val="0"/>
              <w:adjustRightInd/>
              <w:snapToGrid/>
              <w:spacing w:line="420" w:lineRule="exact"/>
              <w:ind w:firstLine="720" w:firstLineChars="300"/>
              <w:textAlignment w:val="auto"/>
              <w:rPr>
                <w:rFonts w:hint="default" w:ascii="宋体" w:hAnsi="宋体"/>
                <w:sz w:val="24"/>
                <w:szCs w:val="24"/>
                <w:lang w:val="en-US" w:eastAsia="zh-CN"/>
              </w:rPr>
            </w:pPr>
            <w:r>
              <w:rPr>
                <w:rFonts w:hint="eastAsia" w:ascii="宋体" w:hAnsi="宋体"/>
                <w:sz w:val="24"/>
                <w:szCs w:val="24"/>
                <w:lang w:val="en-US" w:eastAsia="zh-CN"/>
              </w:rPr>
              <w:t>4、各并网点变压器及配电装置检查和试验工作开始时要通知我方，以便现场协调；</w:t>
            </w:r>
          </w:p>
          <w:p>
            <w:pPr>
              <w:keepNext w:val="0"/>
              <w:keepLines w:val="0"/>
              <w:pageBreakBefore w:val="0"/>
              <w:widowControl w:val="0"/>
              <w:numPr>
                <w:ilvl w:val="0"/>
                <w:numId w:val="0"/>
              </w:numPr>
              <w:kinsoku/>
              <w:wordWrap/>
              <w:overflowPunct/>
              <w:topLinePunct/>
              <w:autoSpaceDE/>
              <w:autoSpaceDN/>
              <w:bidi w:val="0"/>
              <w:adjustRightInd/>
              <w:snapToGrid/>
              <w:spacing w:line="420" w:lineRule="exact"/>
              <w:ind w:firstLine="720" w:firstLineChars="300"/>
              <w:textAlignment w:val="auto"/>
              <w:rPr>
                <w:rFonts w:hint="eastAsia" w:ascii="宋体" w:hAnsi="宋体"/>
                <w:sz w:val="24"/>
                <w:szCs w:val="24"/>
                <w:lang w:val="en-US" w:eastAsia="zh-CN"/>
              </w:rPr>
            </w:pPr>
            <w:r>
              <w:rPr>
                <w:rFonts w:hint="eastAsia" w:ascii="宋体" w:hAnsi="宋体"/>
                <w:sz w:val="24"/>
                <w:szCs w:val="24"/>
                <w:lang w:val="en-US" w:eastAsia="zh-CN"/>
              </w:rPr>
              <w:t>5、二个园区的样板示范屋面布置，二次例会都提了，本周再次提出，尽快完成；</w:t>
            </w:r>
          </w:p>
          <w:p>
            <w:pPr>
              <w:keepNext w:val="0"/>
              <w:keepLines w:val="0"/>
              <w:pageBreakBefore w:val="0"/>
              <w:widowControl w:val="0"/>
              <w:numPr>
                <w:ilvl w:val="0"/>
                <w:numId w:val="0"/>
              </w:numPr>
              <w:kinsoku/>
              <w:wordWrap/>
              <w:overflowPunct/>
              <w:topLinePunct/>
              <w:autoSpaceDE/>
              <w:autoSpaceDN/>
              <w:bidi w:val="0"/>
              <w:adjustRightInd/>
              <w:snapToGrid/>
              <w:spacing w:line="420" w:lineRule="exact"/>
              <w:ind w:firstLine="720" w:firstLineChars="300"/>
              <w:textAlignment w:val="auto"/>
              <w:rPr>
                <w:rFonts w:hint="eastAsia" w:ascii="宋体" w:hAnsi="宋体"/>
                <w:sz w:val="24"/>
                <w:szCs w:val="24"/>
                <w:u w:val="none"/>
                <w:lang w:val="en-US" w:eastAsia="zh-CN"/>
              </w:rPr>
            </w:pPr>
            <w:r>
              <w:rPr>
                <w:rFonts w:hint="eastAsia" w:ascii="宋体" w:hAnsi="宋体"/>
                <w:sz w:val="24"/>
                <w:szCs w:val="24"/>
                <w:lang w:val="en-US" w:eastAsia="zh-CN"/>
              </w:rPr>
              <w:t>6、 6月是今年“安全生产月”，总包单位在项目上组织安全生产月活动，营造项目人人讲安全，个个会应急的良好氛围；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636" w:hRule="atLeast"/>
        </w:trPr>
        <w:tc>
          <w:tcPr>
            <w:tcW w:w="2771" w:type="dxa"/>
            <w:tcBorders>
              <w:top w:val="single" w:color="auto" w:sz="4" w:space="0"/>
              <w:left w:val="single" w:color="auto" w:sz="8" w:space="0"/>
              <w:bottom w:val="single" w:color="auto" w:sz="4" w:space="0"/>
              <w:right w:val="single" w:color="auto" w:sz="4" w:space="0"/>
            </w:tcBorders>
            <w:vAlign w:val="center"/>
          </w:tcPr>
          <w:p>
            <w:pPr>
              <w:topLinePunct/>
              <w:ind w:firstLine="720" w:firstLineChars="300"/>
              <w:jc w:val="both"/>
              <w:rPr>
                <w:rFonts w:ascii="宋体" w:hAnsi="宋体"/>
                <w:sz w:val="24"/>
                <w:szCs w:val="24"/>
              </w:rPr>
            </w:pPr>
            <w:r>
              <w:rPr>
                <w:rFonts w:hint="eastAsia" w:ascii="宋体" w:hAnsi="宋体"/>
                <w:sz w:val="24"/>
                <w:szCs w:val="24"/>
              </w:rPr>
              <w:t>主送单位</w:t>
            </w:r>
          </w:p>
        </w:tc>
        <w:tc>
          <w:tcPr>
            <w:tcW w:w="8284" w:type="dxa"/>
            <w:gridSpan w:val="5"/>
            <w:tcBorders>
              <w:top w:val="single" w:color="auto" w:sz="4" w:space="0"/>
              <w:left w:val="single" w:color="auto" w:sz="4" w:space="0"/>
              <w:bottom w:val="single" w:color="auto" w:sz="4" w:space="0"/>
              <w:right w:val="single" w:color="auto" w:sz="8" w:space="0"/>
            </w:tcBorders>
            <w:vAlign w:val="center"/>
          </w:tcPr>
          <w:p>
            <w:pPr>
              <w:topLinePunct/>
              <w:ind w:firstLine="1680" w:firstLineChars="700"/>
              <w:rPr>
                <w:rFonts w:hint="default" w:ascii="宋体" w:hAnsi="宋体"/>
                <w:sz w:val="24"/>
                <w:szCs w:val="24"/>
                <w:lang w:val="en-US"/>
              </w:rPr>
            </w:pPr>
            <w:r>
              <w:rPr>
                <w:rFonts w:hint="eastAsia" w:ascii="华文宋体" w:hAnsi="华文宋体" w:eastAsia="华文宋体" w:cs="华文宋体"/>
                <w:sz w:val="24"/>
                <w:lang w:val="en-US" w:eastAsia="zh-CN"/>
              </w:rPr>
              <w:t>安徽尚特杰电力技术有限公司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669" w:hRule="atLeast"/>
        </w:trPr>
        <w:tc>
          <w:tcPr>
            <w:tcW w:w="2771" w:type="dxa"/>
            <w:tcBorders>
              <w:top w:val="single" w:color="auto" w:sz="4"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抄送单位</w:t>
            </w:r>
          </w:p>
        </w:tc>
        <w:tc>
          <w:tcPr>
            <w:tcW w:w="8284"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tabs>
                <w:tab w:val="center" w:pos="4153"/>
                <w:tab w:val="right" w:pos="8306"/>
              </w:tabs>
              <w:kinsoku/>
              <w:overflowPunct/>
              <w:autoSpaceDE/>
              <w:autoSpaceDN/>
              <w:bidi w:val="0"/>
              <w:adjustRightInd/>
              <w:snapToGrid w:val="0"/>
              <w:spacing w:before="280" w:after="280" w:line="380" w:lineRule="exact"/>
              <w:ind w:firstLine="1680" w:firstLineChars="700"/>
              <w:jc w:val="both"/>
              <w:textAlignment w:val="auto"/>
              <w:rPr>
                <w:rFonts w:ascii="宋体" w:hAnsi="宋体"/>
                <w:sz w:val="24"/>
                <w:szCs w:val="24"/>
              </w:rPr>
            </w:pPr>
            <w:r>
              <w:rPr>
                <w:rFonts w:hint="eastAsia" w:ascii="华文宋体" w:hAnsi="华文宋体" w:eastAsia="华文宋体" w:cs="华文宋体"/>
                <w:sz w:val="24"/>
              </w:rPr>
              <w:t>定远县国厚光伏发电有限公司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901" w:hRule="atLeast"/>
        </w:trPr>
        <w:tc>
          <w:tcPr>
            <w:tcW w:w="2771" w:type="dxa"/>
            <w:tcBorders>
              <w:top w:val="single" w:color="auto" w:sz="4" w:space="0"/>
              <w:left w:val="single" w:color="auto" w:sz="8"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发文单位</w:t>
            </w:r>
          </w:p>
        </w:tc>
        <w:tc>
          <w:tcPr>
            <w:tcW w:w="3994" w:type="dxa"/>
            <w:gridSpan w:val="2"/>
            <w:tcBorders>
              <w:top w:val="single" w:color="auto" w:sz="4" w:space="0"/>
              <w:left w:val="single" w:color="auto" w:sz="4" w:space="0"/>
              <w:bottom w:val="single" w:color="auto" w:sz="8" w:space="0"/>
              <w:right w:val="single" w:color="auto" w:sz="4" w:space="0"/>
            </w:tcBorders>
            <w:vAlign w:val="center"/>
          </w:tcPr>
          <w:p>
            <w:pPr>
              <w:topLinePunct/>
              <w:rPr>
                <w:rFonts w:ascii="宋体" w:hAnsi="宋体"/>
                <w:sz w:val="24"/>
                <w:szCs w:val="24"/>
              </w:rPr>
            </w:pPr>
            <w:r>
              <w:rPr>
                <w:rFonts w:hint="eastAsia" w:ascii="宋体" w:hAnsi="宋体" w:cs="Times New Roman"/>
                <w:sz w:val="24"/>
                <w:szCs w:val="24"/>
              </w:rPr>
              <w:t>定远县经开区厂房屋顶光伏项目 (一期) EPC总承包项目</w:t>
            </w:r>
            <w:r>
              <w:rPr>
                <w:rFonts w:hint="eastAsia" w:ascii="宋体" w:hAnsi="宋体" w:cs="Times New Roman"/>
                <w:sz w:val="24"/>
                <w:szCs w:val="24"/>
                <w:lang w:val="en-US" w:eastAsia="zh-CN"/>
              </w:rPr>
              <w:t xml:space="preserve"> 监理项目部</w:t>
            </w:r>
          </w:p>
        </w:tc>
        <w:tc>
          <w:tcPr>
            <w:tcW w:w="1570" w:type="dxa"/>
            <w:gridSpan w:val="2"/>
            <w:tcBorders>
              <w:top w:val="single" w:color="auto" w:sz="4" w:space="0"/>
              <w:left w:val="single" w:color="auto" w:sz="4"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发文时间</w:t>
            </w:r>
          </w:p>
        </w:tc>
        <w:tc>
          <w:tcPr>
            <w:tcW w:w="2720" w:type="dxa"/>
            <w:tcBorders>
              <w:top w:val="single" w:color="auto" w:sz="4" w:space="0"/>
              <w:left w:val="single" w:color="auto" w:sz="4" w:space="0"/>
              <w:bottom w:val="single" w:color="auto" w:sz="8" w:space="0"/>
              <w:right w:val="single" w:color="auto" w:sz="8" w:space="0"/>
            </w:tcBorders>
            <w:vAlign w:val="center"/>
          </w:tcPr>
          <w:p>
            <w:pPr>
              <w:topLinePunct/>
              <w:ind w:firstLine="240" w:firstLineChars="100"/>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23</w:t>
            </w:r>
            <w:r>
              <w:rPr>
                <w:rFonts w:hint="eastAsia" w:ascii="宋体" w:hAnsi="宋体"/>
                <w:sz w:val="24"/>
                <w:szCs w:val="24"/>
              </w:rPr>
              <w:t>年</w:t>
            </w:r>
            <w:r>
              <w:rPr>
                <w:rFonts w:hint="eastAsia" w:ascii="宋体" w:hAnsi="宋体"/>
                <w:sz w:val="24"/>
                <w:szCs w:val="24"/>
                <w:lang w:val="en-US" w:eastAsia="zh-CN"/>
              </w:rPr>
              <w:t>06</w:t>
            </w:r>
            <w:r>
              <w:rPr>
                <w:rFonts w:hint="eastAsia" w:ascii="宋体" w:hAnsi="宋体"/>
                <w:sz w:val="24"/>
                <w:szCs w:val="24"/>
              </w:rPr>
              <w:t>月</w:t>
            </w:r>
            <w:r>
              <w:rPr>
                <w:rFonts w:hint="eastAsia" w:ascii="宋体" w:hAnsi="宋体"/>
                <w:sz w:val="24"/>
                <w:szCs w:val="24"/>
                <w:lang w:val="en-US" w:eastAsia="zh-CN"/>
              </w:rPr>
              <w:t>07</w:t>
            </w:r>
            <w:r>
              <w:rPr>
                <w:rFonts w:hint="eastAsia" w:ascii="宋体" w:hAnsi="宋体"/>
                <w:sz w:val="24"/>
                <w:szCs w:val="24"/>
              </w:rPr>
              <w:t>日</w:t>
            </w:r>
          </w:p>
        </w:tc>
      </w:tr>
    </w:tbl>
    <w:p>
      <w:pPr>
        <w:spacing w:line="300" w:lineRule="auto"/>
        <w:rPr>
          <w:rFonts w:ascii="宋体" w:hAnsi="宋体"/>
        </w:rPr>
      </w:pPr>
      <w:r>
        <w:rPr>
          <w:rFonts w:hint="eastAsia" w:ascii="宋体" w:hAnsi="宋体"/>
        </w:rPr>
        <w:t>注：会议纪要由监理项目部起草，经总监理工程师签发后下发。</w:t>
      </w:r>
    </w:p>
    <w:sectPr>
      <w:pgSz w:w="11906" w:h="16838"/>
      <w:pgMar w:top="1418" w:right="567"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1B04D"/>
    <w:multiLevelType w:val="singleLevel"/>
    <w:tmpl w:val="1281B04D"/>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2C"/>
    <w:rsid w:val="00015FF7"/>
    <w:rsid w:val="00324796"/>
    <w:rsid w:val="003F27A7"/>
    <w:rsid w:val="003F4B5A"/>
    <w:rsid w:val="00495357"/>
    <w:rsid w:val="005F4E22"/>
    <w:rsid w:val="007934FF"/>
    <w:rsid w:val="00920FD8"/>
    <w:rsid w:val="00932385"/>
    <w:rsid w:val="009420EF"/>
    <w:rsid w:val="00A17DF3"/>
    <w:rsid w:val="00A34885"/>
    <w:rsid w:val="00BA2E0A"/>
    <w:rsid w:val="00BF2BA1"/>
    <w:rsid w:val="00C3422C"/>
    <w:rsid w:val="00D34580"/>
    <w:rsid w:val="00D8750C"/>
    <w:rsid w:val="00F83F4B"/>
    <w:rsid w:val="02682BCA"/>
    <w:rsid w:val="02A906AB"/>
    <w:rsid w:val="05427249"/>
    <w:rsid w:val="05685F23"/>
    <w:rsid w:val="05F82C70"/>
    <w:rsid w:val="0ABD4D97"/>
    <w:rsid w:val="0B9A2BAF"/>
    <w:rsid w:val="0BF74109"/>
    <w:rsid w:val="0C41127C"/>
    <w:rsid w:val="0C760F26"/>
    <w:rsid w:val="0C970868"/>
    <w:rsid w:val="0F76748F"/>
    <w:rsid w:val="10233173"/>
    <w:rsid w:val="12286326"/>
    <w:rsid w:val="122F22A3"/>
    <w:rsid w:val="13363184"/>
    <w:rsid w:val="14333BA0"/>
    <w:rsid w:val="14397428"/>
    <w:rsid w:val="1C640D9B"/>
    <w:rsid w:val="1C984EE8"/>
    <w:rsid w:val="1CE051F5"/>
    <w:rsid w:val="202C6073"/>
    <w:rsid w:val="213A445D"/>
    <w:rsid w:val="21463165"/>
    <w:rsid w:val="21B15C90"/>
    <w:rsid w:val="21B75E11"/>
    <w:rsid w:val="22646A6E"/>
    <w:rsid w:val="254B5453"/>
    <w:rsid w:val="25B872D0"/>
    <w:rsid w:val="28ED2118"/>
    <w:rsid w:val="29EE7EF6"/>
    <w:rsid w:val="2A225B77"/>
    <w:rsid w:val="2A2874D5"/>
    <w:rsid w:val="2A485F2B"/>
    <w:rsid w:val="2C7E4C05"/>
    <w:rsid w:val="2ED06FA4"/>
    <w:rsid w:val="302B1DA4"/>
    <w:rsid w:val="33951EF8"/>
    <w:rsid w:val="347B2CCE"/>
    <w:rsid w:val="351A24E7"/>
    <w:rsid w:val="355A28E3"/>
    <w:rsid w:val="3667350A"/>
    <w:rsid w:val="3A7362E1"/>
    <w:rsid w:val="3B4F3386"/>
    <w:rsid w:val="3B64626A"/>
    <w:rsid w:val="3BC816FE"/>
    <w:rsid w:val="3DBD4357"/>
    <w:rsid w:val="42E73CF6"/>
    <w:rsid w:val="43B104BA"/>
    <w:rsid w:val="444E5D09"/>
    <w:rsid w:val="46A66502"/>
    <w:rsid w:val="475E48C8"/>
    <w:rsid w:val="4AA91EEB"/>
    <w:rsid w:val="4C1D5D41"/>
    <w:rsid w:val="51A46F68"/>
    <w:rsid w:val="54C61594"/>
    <w:rsid w:val="55B94FAC"/>
    <w:rsid w:val="56EC0FDA"/>
    <w:rsid w:val="5AB04BD0"/>
    <w:rsid w:val="5CE40B61"/>
    <w:rsid w:val="5D2700D3"/>
    <w:rsid w:val="5F8E1258"/>
    <w:rsid w:val="66F95566"/>
    <w:rsid w:val="67EC1211"/>
    <w:rsid w:val="69EE07EF"/>
    <w:rsid w:val="6C502A88"/>
    <w:rsid w:val="6CF831F7"/>
    <w:rsid w:val="6D08089B"/>
    <w:rsid w:val="6ED21161"/>
    <w:rsid w:val="6F397C87"/>
    <w:rsid w:val="709C1A26"/>
    <w:rsid w:val="718D76AF"/>
    <w:rsid w:val="72976FC9"/>
    <w:rsid w:val="74DD75B7"/>
    <w:rsid w:val="75C612F4"/>
    <w:rsid w:val="782836F5"/>
    <w:rsid w:val="796055BB"/>
    <w:rsid w:val="7A6608EF"/>
    <w:rsid w:val="7C2B3C5E"/>
    <w:rsid w:val="7CCC3693"/>
    <w:rsid w:val="7D11554A"/>
    <w:rsid w:val="7F46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keepLines/>
      <w:adjustRightInd w:val="0"/>
      <w:snapToGrid w:val="0"/>
      <w:spacing w:line="300" w:lineRule="auto"/>
      <w:outlineLvl w:val="0"/>
    </w:pPr>
    <w:rPr>
      <w:rFonts w:ascii="宋体" w:cs="宋体"/>
      <w:kern w:val="44"/>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character" w:customStyle="1" w:styleId="10">
    <w:name w:val="标题 1 Char1"/>
    <w:basedOn w:val="6"/>
    <w:link w:val="2"/>
    <w:qFormat/>
    <w:locked/>
    <w:uiPriority w:val="0"/>
    <w:rPr>
      <w:rFonts w:ascii="宋体" w:hAnsi="Times New Roman" w:eastAsia="宋体" w:cs="宋体"/>
      <w:kern w:val="44"/>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137</Words>
  <Characters>785</Characters>
  <Lines>6</Lines>
  <Paragraphs>1</Paragraphs>
  <TotalTime>6</TotalTime>
  <ScaleCrop>false</ScaleCrop>
  <LinksUpToDate>false</LinksUpToDate>
  <CharactersWithSpaces>921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2017-07-02T01:11:00Z</dcterms:created>
  <dc:creator>微软用户</dc:creator>
  <cp:lastModifiedBy>Administrator</cp:lastModifiedBy>
  <dcterms:modified xsi:type="dcterms:W3CDTF">2023-06-06T22:41:13Z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40101C112F4B4ABE9884E29638D06466</vt:lpwstr>
  </property>
</Properties>
</file>