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5E3" w:rsidRDefault="00B44766">
      <w:pPr>
        <w:pStyle w:val="m2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会议纪要</w:t>
      </w:r>
    </w:p>
    <w:p w:rsidR="00B145E3" w:rsidRDefault="00B44766">
      <w:pPr>
        <w:spacing w:line="400" w:lineRule="exact"/>
        <w:rPr>
          <w:rFonts w:ascii="宋体" w:hAnsi="宋体" w:cs="宋体"/>
          <w:kern w:val="21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/>
          <w:sz w:val="24"/>
          <w:szCs w:val="24"/>
        </w:rPr>
        <w:t>23.5MW47MWh</w:t>
      </w:r>
    </w:p>
    <w:p w:rsidR="00B145E3" w:rsidRDefault="00B44766">
      <w:pPr>
        <w:spacing w:line="400" w:lineRule="exact"/>
        <w:ind w:firstLineChars="2800" w:firstLine="6720"/>
        <w:rPr>
          <w:rFonts w:ascii="宋体" w:hAnsi="宋体" w:cs="宋体"/>
          <w:kern w:val="21"/>
          <w:sz w:val="24"/>
          <w:szCs w:val="24"/>
        </w:rPr>
      </w:pPr>
      <w:r>
        <w:rPr>
          <w:rFonts w:ascii="宋体" w:hAnsi="宋体" w:cs="宋体" w:hint="eastAsia"/>
          <w:kern w:val="21"/>
          <w:sz w:val="24"/>
          <w:szCs w:val="24"/>
        </w:rPr>
        <w:t>编号：</w:t>
      </w:r>
      <w:r>
        <w:rPr>
          <w:rFonts w:ascii="宋体" w:hAnsi="宋体" w:cs="宋体" w:hint="eastAsia"/>
          <w:kern w:val="21"/>
          <w:sz w:val="24"/>
          <w:szCs w:val="24"/>
        </w:rPr>
        <w:t>3011</w:t>
      </w:r>
      <w:r>
        <w:rPr>
          <w:rFonts w:ascii="宋体" w:hAnsi="宋体" w:cs="宋体" w:hint="eastAsia"/>
          <w:kern w:val="21"/>
          <w:sz w:val="24"/>
          <w:szCs w:val="24"/>
        </w:rPr>
        <w:t>-</w:t>
      </w:r>
      <w:r>
        <w:rPr>
          <w:rFonts w:ascii="宋体" w:hAnsi="宋体" w:cs="宋体" w:hint="eastAsia"/>
          <w:kern w:val="21"/>
          <w:sz w:val="24"/>
          <w:szCs w:val="24"/>
        </w:rPr>
        <w:t>ZJTN</w:t>
      </w:r>
      <w:r>
        <w:rPr>
          <w:rFonts w:ascii="宋体" w:hAnsi="宋体" w:cs="宋体" w:hint="eastAsia"/>
          <w:kern w:val="21"/>
          <w:sz w:val="24"/>
          <w:szCs w:val="24"/>
        </w:rPr>
        <w:t>-HY0</w:t>
      </w:r>
      <w:r>
        <w:rPr>
          <w:rFonts w:ascii="宋体" w:hAnsi="宋体" w:cs="宋体" w:hint="eastAsia"/>
          <w:kern w:val="21"/>
          <w:sz w:val="24"/>
          <w:szCs w:val="24"/>
        </w:rPr>
        <w:t>12</w:t>
      </w:r>
    </w:p>
    <w:p w:rsidR="00B145E3" w:rsidRDefault="00B44766">
      <w:pPr>
        <w:spacing w:line="400" w:lineRule="exact"/>
        <w:ind w:firstLineChars="2800" w:firstLine="6720"/>
        <w:rPr>
          <w:rFonts w:ascii="宋体" w:hAnsi="宋体"/>
          <w:sz w:val="24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372"/>
        <w:gridCol w:w="3118"/>
        <w:gridCol w:w="142"/>
        <w:gridCol w:w="1134"/>
        <w:gridCol w:w="3402"/>
      </w:tblGrid>
      <w:tr w:rsidR="00B145E3" w:rsidTr="009B0A77"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ind w:firstLineChars="100" w:firstLine="241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会议地点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21"/>
                <w:sz w:val="24"/>
              </w:rPr>
              <w:t>浙江泛洋项目</w:t>
            </w:r>
            <w:r>
              <w:rPr>
                <w:rFonts w:ascii="宋体" w:hAnsi="宋体" w:hint="eastAsia"/>
                <w:kern w:val="21"/>
                <w:sz w:val="24"/>
              </w:rPr>
              <w:t>会议室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会议时间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01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B0A77" w:rsidTr="009B0A77"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 w:rsidR="009B0A77" w:rsidRDefault="009B0A77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会议主持人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9B0A77" w:rsidRDefault="009B0A77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张  杰</w:t>
            </w:r>
          </w:p>
        </w:tc>
        <w:tc>
          <w:tcPr>
            <w:tcW w:w="1276" w:type="dxa"/>
            <w:gridSpan w:val="2"/>
            <w:vAlign w:val="center"/>
          </w:tcPr>
          <w:p w:rsidR="009B0A77" w:rsidRPr="009B0A77" w:rsidRDefault="009B0A77" w:rsidP="009B0A7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出席</w:t>
            </w:r>
            <w:r w:rsidRPr="009B0A77">
              <w:rPr>
                <w:rFonts w:ascii="宋体" w:hAnsi="宋体"/>
                <w:b/>
                <w:sz w:val="24"/>
              </w:rPr>
              <w:t>人员</w:t>
            </w:r>
          </w:p>
        </w:tc>
        <w:tc>
          <w:tcPr>
            <w:tcW w:w="3402" w:type="dxa"/>
            <w:vAlign w:val="center"/>
          </w:tcPr>
          <w:p w:rsidR="009B0A77" w:rsidRDefault="009B0A77" w:rsidP="009B0A77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见附页</w:t>
            </w:r>
          </w:p>
        </w:tc>
      </w:tr>
      <w:tr w:rsidR="00B145E3" w:rsidTr="009B0A77">
        <w:trPr>
          <w:trHeight w:val="467"/>
        </w:trPr>
        <w:tc>
          <w:tcPr>
            <w:tcW w:w="9366" w:type="dxa"/>
            <w:gridSpan w:val="6"/>
            <w:tcMar>
              <w:left w:w="0" w:type="dxa"/>
              <w:right w:w="0" w:type="dxa"/>
            </w:tcMar>
          </w:tcPr>
          <w:p w:rsidR="00B145E3" w:rsidRDefault="00B447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会议主题：</w:t>
            </w:r>
            <w:r>
              <w:rPr>
                <w:rFonts w:ascii="宋体" w:hint="eastAsia"/>
                <w:sz w:val="24"/>
              </w:rPr>
              <w:t>工程进度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质量、安全</w:t>
            </w:r>
          </w:p>
        </w:tc>
      </w:tr>
      <w:tr w:rsidR="00B145E3">
        <w:trPr>
          <w:trHeight w:val="4279"/>
        </w:trPr>
        <w:tc>
          <w:tcPr>
            <w:tcW w:w="9366" w:type="dxa"/>
            <w:gridSpan w:val="6"/>
            <w:tcMar>
              <w:left w:w="0" w:type="dxa"/>
              <w:right w:w="0" w:type="dxa"/>
            </w:tcMar>
          </w:tcPr>
          <w:p w:rsidR="00B145E3" w:rsidRDefault="00B4476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本次会议内容：</w:t>
            </w:r>
          </w:p>
          <w:p w:rsidR="00B145E3" w:rsidRDefault="00B4476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建设单位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项目部：</w:t>
            </w:r>
          </w:p>
          <w:p w:rsidR="00B145E3" w:rsidRDefault="00C733D2" w:rsidP="00C733D2">
            <w:pPr>
              <w:spacing w:line="360" w:lineRule="auto"/>
              <w:ind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项目部自2023年12月18日开具暂停施工令以来，虽然总包单位针对停工令中的问题在积极整改，但至今仍未整改完成。</w:t>
            </w:r>
          </w:p>
          <w:p w:rsidR="00C733D2" w:rsidRPr="00C733D2" w:rsidRDefault="00C733D2" w:rsidP="00C733D2">
            <w:pPr>
              <w:spacing w:line="360" w:lineRule="auto"/>
              <w:ind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今天的工程协调会，对前阶段的工作中发现的问题再次进行梳理，并提出具体的整改要求</w:t>
            </w:r>
            <w:r w:rsidR="009B0A77">
              <w:rPr>
                <w:rFonts w:asciiTheme="minorEastAsia" w:hAnsiTheme="minorEastAsia" w:hint="eastAsia"/>
                <w:sz w:val="24"/>
                <w:szCs w:val="24"/>
              </w:rPr>
              <w:t>，在完全符合复工条件下再由总包单位提出复工申请。</w:t>
            </w:r>
          </w:p>
          <w:p w:rsidR="00C733D2" w:rsidRDefault="00C733D2" w:rsidP="00C733D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对总包单位的要求</w:t>
            </w:r>
          </w:p>
          <w:p w:rsidR="00B145E3" w:rsidRDefault="00B44766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已签订的设计和采购分包合同，相关资料尽快报监理；</w:t>
            </w:r>
          </w:p>
          <w:p w:rsidR="00B145E3" w:rsidRDefault="00B44766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劳务分包的人员信息，抓紧时间办理相关资料，等流程走好就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施工条件；</w:t>
            </w:r>
          </w:p>
          <w:p w:rsidR="00B145E3" w:rsidRDefault="00B44766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尽快完成已安装设备的双命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，以及并网柜的一次系统图（要求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周内完成）；</w:t>
            </w:r>
          </w:p>
          <w:p w:rsidR="00B145E3" w:rsidRDefault="00B44766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梳理前面施工的资料，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必须要合法合规；</w:t>
            </w:r>
          </w:p>
          <w:p w:rsidR="00B145E3" w:rsidRDefault="00B44766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试运行的设备，必须符合《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电化学储能电站并网运行与控制技术规范</w:t>
            </w:r>
            <w:r>
              <w:rPr>
                <w:rFonts w:asciiTheme="minorEastAsia" w:hAnsiTheme="minorEastAsia"/>
                <w:sz w:val="24"/>
                <w:szCs w:val="24"/>
              </w:rPr>
              <w:t>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T 2246-2021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、《储能电站运行维护规程》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GB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T 40090-2021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落实运维人员，并做好运维及巡检记录。如无法做到，则停运设备，做好设备的保护和保管职责；</w:t>
            </w:r>
          </w:p>
          <w:p w:rsidR="00B145E3" w:rsidRDefault="00B44766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没有施工单位的配合，不允许在现场进行设备调试。</w:t>
            </w:r>
          </w:p>
          <w:p w:rsidR="00B145E3" w:rsidRDefault="00B44766">
            <w:pPr>
              <w:pStyle w:val="a6"/>
              <w:spacing w:line="360" w:lineRule="auto"/>
              <w:ind w:leftChars="228" w:left="959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泛洋厂区已具备运行的设备，尽快与泛洋厂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联系，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书面文件形式确定运行策略、抄表方式等相关事宜；</w:t>
            </w:r>
          </w:p>
          <w:p w:rsidR="00B145E3" w:rsidRDefault="00B44766">
            <w:pPr>
              <w:pStyle w:val="a6"/>
              <w:spacing w:line="360" w:lineRule="auto"/>
              <w:ind w:leftChars="228" w:left="719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泛洋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台处的围栏，高度不够，没有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遮挡住储能柜的紧急停机按钮。其它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处的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扇门，门锁搭扣太高。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台处的门是歪的。以上问题都需要整改。</w:t>
            </w:r>
          </w:p>
          <w:p w:rsidR="00B145E3" w:rsidRDefault="00B145E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145E3" w:rsidRDefault="00B4476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对设计的要求</w:t>
            </w:r>
          </w:p>
          <w:p w:rsidR="00B145E3" w:rsidRDefault="00B44766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必须符合《电化学储能电站设计规范》</w:t>
            </w:r>
            <w:r>
              <w:rPr>
                <w:rFonts w:asciiTheme="minorEastAsia" w:hAnsiTheme="minorEastAsia"/>
                <w:sz w:val="24"/>
                <w:szCs w:val="24"/>
              </w:rPr>
              <w:t>GB51048-201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分布式电化学储能系统接入配电网设计规范》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DL/T 5816-2020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、《电力设备典型消防规范》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DL5027-2015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、《电池储能系统集成技术规范：用户侧储能》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TCET 401-2022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、《国家电力投资集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团有限公司储能电站生产安全管理工作指引》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1.0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版、《浙江省用户侧电化学储能技术导则》等相关要求，重点要关注消防（消防设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施、消防通道）；</w:t>
            </w:r>
          </w:p>
          <w:p w:rsidR="00B145E3" w:rsidRDefault="00B44766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设备安装地点便于施工和以后的检修。</w:t>
            </w:r>
          </w:p>
          <w:p w:rsidR="00B145E3" w:rsidRDefault="00B145E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145E3" w:rsidRDefault="00B145E3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145E3" w:rsidRDefault="00B44766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监理单位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项目部：</w:t>
            </w:r>
          </w:p>
          <w:p w:rsidR="00B145E3" w:rsidRDefault="00B44766">
            <w:pPr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因总包单位施工人员信息不完善，进度已严重滞后。尽快完善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劳务分包的人员信息，抓紧时间办理相关资料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145E3" w:rsidRDefault="00B44766">
            <w:pPr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现停工期间做好储能设备的保护，已运行的设备</w:t>
            </w:r>
            <w:r>
              <w:rPr>
                <w:rFonts w:asciiTheme="minorEastAsia" w:hAnsiTheme="minorEastAsia"/>
                <w:sz w:val="24"/>
                <w:szCs w:val="24"/>
              </w:rPr>
              <w:t>落实运维人员，并做好运维及巡检记录。</w:t>
            </w:r>
          </w:p>
          <w:p w:rsidR="00B145E3" w:rsidRDefault="00B44766">
            <w:pPr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要求总包单位按建设单位、监理单位的要求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抓紧办理相关资料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和整改。</w:t>
            </w:r>
          </w:p>
          <w:p w:rsidR="00B145E3" w:rsidRDefault="00B145E3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145E3" w:rsidRDefault="00B145E3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145E3" w:rsidRDefault="00B145E3">
            <w:pPr>
              <w:spacing w:line="360" w:lineRule="auto"/>
              <w:ind w:firstLineChars="200" w:firstLine="420"/>
            </w:pPr>
          </w:p>
          <w:p w:rsidR="00B145E3" w:rsidRDefault="00B145E3">
            <w:pPr>
              <w:pStyle w:val="20"/>
              <w:ind w:firstLine="432"/>
            </w:pPr>
          </w:p>
          <w:p w:rsidR="00B145E3" w:rsidRDefault="00B145E3">
            <w:pPr>
              <w:pStyle w:val="20"/>
            </w:pPr>
          </w:p>
          <w:p w:rsidR="00B145E3" w:rsidRDefault="00B145E3">
            <w:pPr>
              <w:pStyle w:val="20"/>
            </w:pPr>
          </w:p>
          <w:p w:rsidR="00B145E3" w:rsidRDefault="00B145E3">
            <w:pPr>
              <w:pStyle w:val="20"/>
            </w:pPr>
          </w:p>
          <w:p w:rsidR="00B145E3" w:rsidRDefault="00B145E3">
            <w:pPr>
              <w:pStyle w:val="20"/>
            </w:pPr>
          </w:p>
          <w:p w:rsidR="00B145E3" w:rsidRDefault="00B145E3">
            <w:pPr>
              <w:pStyle w:val="20"/>
            </w:pPr>
          </w:p>
          <w:p w:rsidR="00B145E3" w:rsidRDefault="00B145E3">
            <w:pPr>
              <w:pStyle w:val="20"/>
            </w:pPr>
            <w:bookmarkStart w:id="0" w:name="_GoBack"/>
            <w:bookmarkEnd w:id="0"/>
          </w:p>
          <w:p w:rsidR="00B145E3" w:rsidRDefault="00B145E3">
            <w:pPr>
              <w:pStyle w:val="20"/>
            </w:pPr>
          </w:p>
        </w:tc>
      </w:tr>
      <w:tr w:rsidR="00B145E3">
        <w:trPr>
          <w:trHeight w:val="454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主送单位</w:t>
            </w:r>
          </w:p>
        </w:tc>
        <w:tc>
          <w:tcPr>
            <w:tcW w:w="8168" w:type="dxa"/>
            <w:gridSpan w:val="5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平高集团有限公司</w:t>
            </w:r>
          </w:p>
        </w:tc>
      </w:tr>
      <w:tr w:rsidR="00B145E3">
        <w:trPr>
          <w:trHeight w:val="454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5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浙江上电元睿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新能源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科技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有限公司</w:t>
            </w:r>
          </w:p>
        </w:tc>
      </w:tr>
      <w:tr w:rsidR="00B145E3" w:rsidTr="009B0A77">
        <w:trPr>
          <w:trHeight w:val="90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发文单位</w:t>
            </w:r>
          </w:p>
        </w:tc>
        <w:tc>
          <w:tcPr>
            <w:tcW w:w="3632" w:type="dxa"/>
            <w:gridSpan w:val="3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发文时间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B145E3" w:rsidRDefault="00B4476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24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>01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B145E3" w:rsidRDefault="00B145E3"/>
    <w:sectPr w:rsidR="00B145E3" w:rsidSect="00B145E3">
      <w:headerReference w:type="default" r:id="rId7"/>
      <w:pgSz w:w="11906" w:h="16838"/>
      <w:pgMar w:top="1134" w:right="850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66" w:rsidRDefault="00B44766" w:rsidP="00B145E3">
      <w:r>
        <w:separator/>
      </w:r>
    </w:p>
  </w:endnote>
  <w:endnote w:type="continuationSeparator" w:id="1">
    <w:p w:rsidR="00B44766" w:rsidRDefault="00B44766" w:rsidP="00B1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66" w:rsidRDefault="00B44766" w:rsidP="00B145E3">
      <w:r>
        <w:separator/>
      </w:r>
    </w:p>
  </w:footnote>
  <w:footnote w:type="continuationSeparator" w:id="1">
    <w:p w:rsidR="00B44766" w:rsidRDefault="00B44766" w:rsidP="00B14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E3" w:rsidRDefault="00B145E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B2F89"/>
    <w:multiLevelType w:val="singleLevel"/>
    <w:tmpl w:val="B71B2F89"/>
    <w:lvl w:ilvl="0">
      <w:start w:val="1"/>
      <w:numFmt w:val="decimal"/>
      <w:suff w:val="nothing"/>
      <w:lvlText w:val="%1、"/>
      <w:lvlJc w:val="left"/>
    </w:lvl>
  </w:abstractNum>
  <w:abstractNum w:abstractNumId="1">
    <w:nsid w:val="02CD1D3A"/>
    <w:multiLevelType w:val="multilevel"/>
    <w:tmpl w:val="02CD1D3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53852AC"/>
    <w:multiLevelType w:val="multilevel"/>
    <w:tmpl w:val="353852A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4E64E0"/>
    <w:multiLevelType w:val="multilevel"/>
    <w:tmpl w:val="634E64E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B0A77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45E3"/>
    <w:rsid w:val="00B159F3"/>
    <w:rsid w:val="00B246A2"/>
    <w:rsid w:val="00B44766"/>
    <w:rsid w:val="00B52703"/>
    <w:rsid w:val="00B926BF"/>
    <w:rsid w:val="00BA3483"/>
    <w:rsid w:val="00BD16B4"/>
    <w:rsid w:val="00C33751"/>
    <w:rsid w:val="00C438FE"/>
    <w:rsid w:val="00C733D2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A352A8"/>
    <w:rsid w:val="04C753E5"/>
    <w:rsid w:val="05D52FE0"/>
    <w:rsid w:val="064748AE"/>
    <w:rsid w:val="06E406FD"/>
    <w:rsid w:val="0A8C7F0D"/>
    <w:rsid w:val="0C2C7CAB"/>
    <w:rsid w:val="0CC902FB"/>
    <w:rsid w:val="0E9675F2"/>
    <w:rsid w:val="115A0E16"/>
    <w:rsid w:val="1255275D"/>
    <w:rsid w:val="148E3B57"/>
    <w:rsid w:val="1AA255DC"/>
    <w:rsid w:val="1ADF456D"/>
    <w:rsid w:val="1DCC749D"/>
    <w:rsid w:val="1E5370C6"/>
    <w:rsid w:val="218376BE"/>
    <w:rsid w:val="22205764"/>
    <w:rsid w:val="27702CEA"/>
    <w:rsid w:val="2A944522"/>
    <w:rsid w:val="2B9B40AD"/>
    <w:rsid w:val="2BEE3DA5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9417BEA"/>
    <w:rsid w:val="4A797999"/>
    <w:rsid w:val="4B7F7DA3"/>
    <w:rsid w:val="50042976"/>
    <w:rsid w:val="50E33C7D"/>
    <w:rsid w:val="50EC0D83"/>
    <w:rsid w:val="52D43F6F"/>
    <w:rsid w:val="55B57DAC"/>
    <w:rsid w:val="5D5818D6"/>
    <w:rsid w:val="5E20206C"/>
    <w:rsid w:val="5E38246C"/>
    <w:rsid w:val="5F181F29"/>
    <w:rsid w:val="662967C2"/>
    <w:rsid w:val="694A2642"/>
    <w:rsid w:val="6DC31A83"/>
    <w:rsid w:val="6E7B2EC4"/>
    <w:rsid w:val="6E9D51DF"/>
    <w:rsid w:val="738916A3"/>
    <w:rsid w:val="76D35A76"/>
    <w:rsid w:val="78767001"/>
    <w:rsid w:val="7BA81476"/>
    <w:rsid w:val="7CF21B4C"/>
    <w:rsid w:val="7E9E69C7"/>
    <w:rsid w:val="7FD7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E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1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B145E3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145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145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autoRedefine/>
    <w:qFormat/>
    <w:rsid w:val="00B145E3"/>
    <w:pPr>
      <w:spacing w:before="60" w:after="60" w:line="120" w:lineRule="auto"/>
      <w:jc w:val="left"/>
    </w:pPr>
    <w:rPr>
      <w:rFonts w:ascii="宋体"/>
      <w:spacing w:val="-6"/>
      <w:sz w:val="32"/>
    </w:rPr>
  </w:style>
  <w:style w:type="character" w:styleId="a5">
    <w:name w:val="page number"/>
    <w:basedOn w:val="a0"/>
    <w:uiPriority w:val="99"/>
    <w:unhideWhenUsed/>
    <w:qFormat/>
    <w:rsid w:val="00B145E3"/>
  </w:style>
  <w:style w:type="paragraph" w:customStyle="1" w:styleId="10">
    <w:name w:val="列出段落1"/>
    <w:basedOn w:val="a"/>
    <w:qFormat/>
    <w:rsid w:val="00B145E3"/>
    <w:pPr>
      <w:ind w:firstLineChars="200" w:firstLine="420"/>
    </w:pPr>
    <w:rPr>
      <w:szCs w:val="24"/>
    </w:rPr>
  </w:style>
  <w:style w:type="paragraph" w:customStyle="1" w:styleId="11">
    <w:name w:val="普通(网站)1"/>
    <w:basedOn w:val="a"/>
    <w:autoRedefine/>
    <w:qFormat/>
    <w:rsid w:val="00B14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2">
    <w:name w:val="m2"/>
    <w:basedOn w:val="a"/>
    <w:autoRedefine/>
    <w:qFormat/>
    <w:rsid w:val="00B145E3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21">
    <w:name w:val="列出段落2"/>
    <w:basedOn w:val="a"/>
    <w:qFormat/>
    <w:rsid w:val="00B145E3"/>
    <w:pPr>
      <w:ind w:firstLineChars="200" w:firstLine="420"/>
    </w:pPr>
    <w:rPr>
      <w:rFonts w:ascii="Calibri" w:hAnsi="Calibri"/>
    </w:rPr>
  </w:style>
  <w:style w:type="paragraph" w:customStyle="1" w:styleId="Char1">
    <w:name w:val="Char1"/>
    <w:basedOn w:val="a"/>
    <w:qFormat/>
    <w:rsid w:val="00B145E3"/>
    <w:pPr>
      <w:spacing w:line="480" w:lineRule="exact"/>
    </w:pPr>
    <w:rPr>
      <w:rFonts w:ascii="Calibri" w:eastAsia="仿宋_GB2312" w:hAnsi="Calibri" w:cs="黑体"/>
      <w:sz w:val="30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B145E3"/>
    <w:rPr>
      <w:b/>
      <w:bCs/>
      <w:kern w:val="44"/>
      <w:sz w:val="44"/>
      <w:szCs w:val="44"/>
    </w:rPr>
  </w:style>
  <w:style w:type="paragraph" w:styleId="a6">
    <w:name w:val="List Paragraph"/>
    <w:basedOn w:val="a"/>
    <w:autoRedefine/>
    <w:uiPriority w:val="34"/>
    <w:qFormat/>
    <w:rsid w:val="00B145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第一次工程例会 会议纪要</dc:title>
  <dc:creator>+</dc:creator>
  <cp:lastModifiedBy>note book</cp:lastModifiedBy>
  <cp:revision>2</cp:revision>
  <cp:lastPrinted>2023-12-09T04:00:00Z</cp:lastPrinted>
  <dcterms:created xsi:type="dcterms:W3CDTF">2024-01-16T02:49:00Z</dcterms:created>
  <dcterms:modified xsi:type="dcterms:W3CDTF">2024-01-16T02:49:00Z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FF0DBAC100994A1DBB70CD6686C8E402</vt:lpwstr>
  </property>
</Properties>
</file>