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>
      <w:pPr>
        <w:spacing w:line="400" w:lineRule="exact"/>
        <w:rPr>
          <w:rFonts w:ascii="宋体" w:hAnsi="宋体" w:cs="宋体"/>
          <w:kern w:val="2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浙江嘉善天凝镇综合智慧零碳电厂项目（一期）23.5MW47MWh</w:t>
      </w:r>
    </w:p>
    <w:p>
      <w:pPr>
        <w:spacing w:line="400" w:lineRule="exact"/>
        <w:ind w:firstLine="6720" w:firstLineChars="2800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21"/>
          <w:sz w:val="24"/>
          <w:szCs w:val="24"/>
        </w:rPr>
        <w:t>编号：3011-ZJTN-HY01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4</w:t>
      </w:r>
    </w:p>
    <w:p>
      <w:pPr>
        <w:spacing w:line="400" w:lineRule="exact"/>
        <w:ind w:firstLine="6720" w:firstLineChars="2800"/>
        <w:rPr>
          <w:rFonts w:ascii="宋体" w:hAnsi="宋体"/>
          <w:sz w:val="24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72"/>
        <w:gridCol w:w="3118"/>
        <w:gridCol w:w="142"/>
        <w:gridCol w:w="1134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241" w:firstLineChars="1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浙江安吉博源厂区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2024年0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张  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出席</w:t>
            </w:r>
            <w:r>
              <w:rPr>
                <w:rFonts w:ascii="宋体" w:hAnsi="宋体"/>
                <w:b/>
                <w:sz w:val="24"/>
              </w:rPr>
              <w:t>人员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见附页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66" w:type="dxa"/>
            <w:gridSpan w:val="6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工程进度、质量、安全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6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监理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单位项目部：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浙江洪波厂区施工点：</w:t>
            </w:r>
          </w:p>
          <w:p>
            <w:pPr>
              <w:numPr>
                <w:ilvl w:val="0"/>
                <w:numId w:val="0"/>
              </w:numPr>
              <w:ind w:left="719" w:leftChars="228" w:hanging="240" w:hanging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1、储能设备未按要求进行设备接地检测和电缆绝缘测试就已调试受电，设备调试受电之前，必须进行设备接地检测和电缆绝缘测试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。现要求你司对储能设备重新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进行设备接地检测和电缆绝缘测试并通知建设单位、监理单位人员。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="480"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2、并网柜运维通道未铺设绝缘垫；配电房电缆沟盖板缺失；配电房垃圾未清理。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="480" w:leftChars="0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3、电缆桥架未封堵；桥架与支架连接个别未固定膨胀螺丝松动；桥架连接软导线破损。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="480"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4、储能设备基础油漆有脱落现象，需重新涂刷。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宁波福唯克厂区施工点：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="480"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储能设备未按要求进行设备接地检测和电缆绝缘测试就已调试受电，设备调试受电之前，必须进行设备接地检测和电缆绝缘测试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="480"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2、桥架立柱防撞柱安装不符合要求，需设计院出图按图施工。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="480"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3、配电房并网柜接线混乱等问题未整改。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安吉博源厂区施工点：</w:t>
            </w:r>
          </w:p>
          <w:p>
            <w:pPr>
              <w:pStyle w:val="16"/>
              <w:numPr>
                <w:ilvl w:val="0"/>
                <w:numId w:val="2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施工人员、特种作业人员一人一档资料信息不全。</w:t>
            </w:r>
          </w:p>
          <w:p>
            <w:pPr>
              <w:pStyle w:val="16"/>
              <w:numPr>
                <w:ilvl w:val="0"/>
                <w:numId w:val="2"/>
              </w:numPr>
              <w:spacing w:line="360" w:lineRule="auto"/>
              <w:ind w:left="48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钢结构整改需设计院出整改详图，按图施工；且在整改前对钢结构立柱的垂直度水平度等进行检查，如存在问题在整改中消除。</w:t>
            </w:r>
          </w:p>
          <w:p>
            <w:pPr>
              <w:pStyle w:val="16"/>
              <w:numPr>
                <w:ilvl w:val="0"/>
                <w:numId w:val="2"/>
              </w:numPr>
              <w:spacing w:line="360" w:lineRule="auto"/>
              <w:ind w:left="48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项目工程原材料、钢筋、混凝土、试块送第三方检测，送检前应提供第三方检测单位资质，至今未提供。</w:t>
            </w:r>
          </w:p>
          <w:p>
            <w:pPr>
              <w:pStyle w:val="16"/>
              <w:numPr>
                <w:ilvl w:val="0"/>
                <w:numId w:val="2"/>
              </w:numPr>
              <w:spacing w:line="360" w:lineRule="auto"/>
              <w:ind w:left="48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电缆在使用前需有资质的第三方检测单位进行检测，符合要求方可使用。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项目部：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要求总包单位提供项目各施工点调试计划时间安排，总包单位安排专业技术人员    调试。根据计划时间建设单位安排公司专业人员对调试工程现场指导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设备调试受电之前，必须进行设备接地检测和电缆绝缘测试；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每台储能柜和汇流柜并网柜都要进行单柜检查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设备双命名都要完成；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所有检测和检查都要在监理、总包和建设方的见证下进行，并形成记录文件；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调试过程必须严格按照方案执行；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安吉博源厂区施工点因受空间限制，一层储能设备安装需提供方案并报建设单位、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监理单位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pStyle w:val="6"/>
              <w:ind w:firstLine="432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主送单位</w:t>
            </w:r>
          </w:p>
        </w:tc>
        <w:tc>
          <w:tcPr>
            <w:tcW w:w="816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平高集团有限公司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浙江上电元睿新能源科技有限公司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发文单位</w:t>
            </w:r>
          </w:p>
        </w:tc>
        <w:tc>
          <w:tcPr>
            <w:tcW w:w="363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发文时间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2024年0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月1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134" w:right="850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97674"/>
    <w:multiLevelType w:val="singleLevel"/>
    <w:tmpl w:val="A1497674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B71B2F89"/>
    <w:multiLevelType w:val="singleLevel"/>
    <w:tmpl w:val="B71B2F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53852AC"/>
    <w:multiLevelType w:val="multilevel"/>
    <w:tmpl w:val="353852AC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3YWVlZGRhMGM4OTdlODBmZjlkN2I2NWExMGMyZ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B0A77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45E3"/>
    <w:rsid w:val="00B159F3"/>
    <w:rsid w:val="00B246A2"/>
    <w:rsid w:val="00B44766"/>
    <w:rsid w:val="00B52703"/>
    <w:rsid w:val="00B926BF"/>
    <w:rsid w:val="00BA3483"/>
    <w:rsid w:val="00BD16B4"/>
    <w:rsid w:val="00C33751"/>
    <w:rsid w:val="00C438FE"/>
    <w:rsid w:val="00C733D2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9E137D"/>
    <w:rsid w:val="03592DB2"/>
    <w:rsid w:val="04A352A8"/>
    <w:rsid w:val="04C753E5"/>
    <w:rsid w:val="05D52FE0"/>
    <w:rsid w:val="064748AE"/>
    <w:rsid w:val="06E406FD"/>
    <w:rsid w:val="0A8C7F0D"/>
    <w:rsid w:val="0C2C7CAB"/>
    <w:rsid w:val="0C717864"/>
    <w:rsid w:val="0CC902FB"/>
    <w:rsid w:val="0E8D2557"/>
    <w:rsid w:val="0E9675F2"/>
    <w:rsid w:val="115A0E16"/>
    <w:rsid w:val="1255275D"/>
    <w:rsid w:val="148E3B57"/>
    <w:rsid w:val="14910AAD"/>
    <w:rsid w:val="19CC03D7"/>
    <w:rsid w:val="1AA255DC"/>
    <w:rsid w:val="1ADF456D"/>
    <w:rsid w:val="1DCC749D"/>
    <w:rsid w:val="1E5370C6"/>
    <w:rsid w:val="218376BE"/>
    <w:rsid w:val="22205764"/>
    <w:rsid w:val="26D32289"/>
    <w:rsid w:val="27702CEA"/>
    <w:rsid w:val="2A944522"/>
    <w:rsid w:val="2B9B40AD"/>
    <w:rsid w:val="2BEE3DA5"/>
    <w:rsid w:val="2E595191"/>
    <w:rsid w:val="32BE30F5"/>
    <w:rsid w:val="332D3EF4"/>
    <w:rsid w:val="34574B54"/>
    <w:rsid w:val="34E431F5"/>
    <w:rsid w:val="37544136"/>
    <w:rsid w:val="409749EB"/>
    <w:rsid w:val="421F25FA"/>
    <w:rsid w:val="42DE783B"/>
    <w:rsid w:val="431B181C"/>
    <w:rsid w:val="463F1895"/>
    <w:rsid w:val="49417BEA"/>
    <w:rsid w:val="4A797999"/>
    <w:rsid w:val="4B7F7DA3"/>
    <w:rsid w:val="50042976"/>
    <w:rsid w:val="50E33C7D"/>
    <w:rsid w:val="50EC0D83"/>
    <w:rsid w:val="52D43F6F"/>
    <w:rsid w:val="55B57DAC"/>
    <w:rsid w:val="57201787"/>
    <w:rsid w:val="5D5818D6"/>
    <w:rsid w:val="5E20206C"/>
    <w:rsid w:val="5E38246C"/>
    <w:rsid w:val="5F181F29"/>
    <w:rsid w:val="662967C2"/>
    <w:rsid w:val="694A2642"/>
    <w:rsid w:val="6DA17949"/>
    <w:rsid w:val="6DC31A83"/>
    <w:rsid w:val="6E7B2EC4"/>
    <w:rsid w:val="6E9D51DF"/>
    <w:rsid w:val="738916A3"/>
    <w:rsid w:val="76D35A76"/>
    <w:rsid w:val="78767001"/>
    <w:rsid w:val="7BA81476"/>
    <w:rsid w:val="7CF21B4C"/>
    <w:rsid w:val="7E9E69C7"/>
    <w:rsid w:val="7FD77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/>
      <w:spacing w:val="-6"/>
      <w:sz w:val="32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m2"/>
    <w:basedOn w:val="1"/>
    <w:autoRedefine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5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555</Characters>
  <Lines>7</Lines>
  <Paragraphs>2</Paragraphs>
  <TotalTime>47</TotalTime>
  <ScaleCrop>false</ScaleCrop>
  <LinksUpToDate>false</LinksUpToDate>
  <CharactersWithSpaces>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2024-01-16T02:49:00Z</dcterms:created>
  <dc:creator>+</dc:creator>
  <cp:lastModifiedBy>WPS_1624587906</cp:lastModifiedBy>
  <cp:lastPrinted>2023-12-09T04:00:00Z</cp:lastPrinted>
  <dcterms:modified xsi:type="dcterms:W3CDTF">2024-05-21T07:55:31Z</dcterms:modified>
  <dc:title>第一次工程例会 会议纪要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FF0DBAC100994A1DBB70CD6686C8E402</vt:lpwstr>
  </property>
</Properties>
</file>