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B3DF">
      <w:pPr>
        <w:pStyle w:val="5"/>
        <w:rPr>
          <w:rFonts w:hint="eastAsia" w:eastAsia="黑体"/>
          <w:kern w:val="21"/>
          <w:sz w:val="22"/>
          <w:szCs w:val="22"/>
          <w:lang w:eastAsia="zh-CN"/>
        </w:rPr>
      </w:pPr>
      <w:r>
        <w:rPr>
          <w:sz w:val="32"/>
          <w:szCs w:val="32"/>
        </w:rPr>
        <w:t>会  议  纪  要</w:t>
      </w:r>
      <w:r>
        <w:rPr>
          <w:rFonts w:hint="eastAsia"/>
          <w:kern w:val="21"/>
          <w:sz w:val="22"/>
          <w:szCs w:val="22"/>
        </w:rPr>
        <w:t xml:space="preserve"> </w:t>
      </w:r>
    </w:p>
    <w:p w14:paraId="5ACC250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黑体"/>
          <w:kern w:val="21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516890</wp:posOffset>
            </wp:positionV>
            <wp:extent cx="504825" cy="401955"/>
            <wp:effectExtent l="0" t="0" r="9525" b="17145"/>
            <wp:wrapNone/>
            <wp:docPr id="1" name="图片 1" descr="0-3戚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-3戚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bookmarkStart w:id="0" w:name="_Toc6169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宁波前湾</w:t>
      </w:r>
      <w:bookmarkEnd w:id="0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新区战略新兴产业园首开区D地块（一期）918KWp、E地块      （一期）1.46MWp分布式光伏发电项目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</w:p>
    <w:p w14:paraId="6CE6ABAA">
      <w:pPr>
        <w:spacing w:line="360" w:lineRule="auto"/>
        <w:jc w:val="left"/>
        <w:rPr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ZHJL-Z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YD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ED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K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01-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HYJY-0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07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</w:t>
      </w:r>
      <w:r>
        <w:rPr>
          <w:rFonts w:hint="eastAsia"/>
          <w:kern w:val="21"/>
          <w:sz w:val="24"/>
          <w:szCs w:val="24"/>
        </w:rPr>
        <w:t>签发：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kern w:val="21"/>
          <w:sz w:val="24"/>
          <w:szCs w:val="24"/>
        </w:rPr>
        <w:t xml:space="preserve">   </w:t>
      </w:r>
    </w:p>
    <w:tbl>
      <w:tblPr>
        <w:tblStyle w:val="3"/>
        <w:tblW w:w="89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06"/>
        <w:gridCol w:w="2472"/>
        <w:gridCol w:w="1650"/>
        <w:gridCol w:w="214"/>
        <w:gridCol w:w="1323"/>
        <w:gridCol w:w="1877"/>
      </w:tblGrid>
      <w:tr w14:paraId="1B045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4E94B2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247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4363F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</w:t>
            </w:r>
          </w:p>
        </w:tc>
        <w:tc>
          <w:tcPr>
            <w:tcW w:w="165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4EF299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3414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0D3B0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2024年10月25日15：30</w:t>
            </w:r>
          </w:p>
        </w:tc>
      </w:tr>
      <w:tr w14:paraId="019F2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4F4457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会议主持人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196C5B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俞锦锦</w:t>
            </w:r>
          </w:p>
        </w:tc>
      </w:tr>
      <w:tr w14:paraId="3F793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E5464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推进</w:t>
            </w:r>
            <w:r>
              <w:rPr>
                <w:rFonts w:hint="eastAsia"/>
                <w:sz w:val="24"/>
                <w:szCs w:val="24"/>
                <w:lang w:eastAsia="zh-CN"/>
              </w:rPr>
              <w:t>施工进度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质量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控制。</w:t>
            </w:r>
          </w:p>
        </w:tc>
      </w:tr>
      <w:tr w14:paraId="29661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82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5E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次会议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情况：</w:t>
            </w:r>
          </w:p>
          <w:p w14:paraId="28A42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汇报施工情况和施工进度计划。</w:t>
            </w:r>
          </w:p>
          <w:p w14:paraId="0D133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施工现场安全管理。</w:t>
            </w:r>
          </w:p>
          <w:p w14:paraId="15229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2、施工单位根据图纸会审记录和图纸要求提出需设计明确结果。</w:t>
            </w:r>
          </w:p>
        </w:tc>
      </w:tr>
      <w:tr w14:paraId="1979E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97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3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本次会议内容：</w:t>
            </w:r>
          </w:p>
          <w:p w14:paraId="49A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29F47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汇报关于施工进度情况，截止目前战D一期光伏支架已安装完成80%，由于支墩材料质量问题退场，影响施工进度，后续要做好施工材料的供应和调配工作，避免因材料短缺等问题影响施工进度。下墙桥架已安装完成70%，目前组件检测结果已明确，要求施工单位尽快进行组件的安装工作，针对施工进度安排，要加大人员和设备的投入，合理安排施工工序，优化施工方案，确保在合同期内完成施工。</w:t>
            </w:r>
          </w:p>
          <w:p w14:paraId="3ECBD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管理问题，在吊装作业现场要增设安全警示标识，针对光伏组件的搬运工作，对施工人员要进行搬运操作规程的培训，要求施工人员轻拿轻放。定期组织施工人员进行安全教育培训，内容包括安全操作规程，应急处理方案，提高施工人员的安全意识和自我保护能力。</w:t>
            </w:r>
          </w:p>
          <w:p w14:paraId="521EA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关于施工进度计划。</w:t>
            </w:r>
          </w:p>
          <w:p w14:paraId="6FCAC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战D区一期在10月30日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光伏支架全部安装完成，完成屋顶桥架到配电室下地下室桥架施工完成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 w14:paraId="7D43D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战D区一期8#，9#在10月30号接地扁铁焊接完成。</w:t>
            </w:r>
          </w:p>
          <w:p w14:paraId="3B692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战E区一期1#、3#、6#厂房在10月30号葡萄架结构光伏支架安装完成100%。同时完成2#，5#水泥支墩摆放完成。</w:t>
            </w:r>
          </w:p>
          <w:p w14:paraId="442A3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420" w:leftChars="200" w:firstLine="240" w:firstLineChars="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战E一期1#、3#、6#厂房楼顶横梁结构，施工难度较大要求施工单出具安全可行性施工方案，重点是临边人员安全防护。</w:t>
            </w:r>
          </w:p>
        </w:tc>
      </w:tr>
      <w:tr w14:paraId="2EC0E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BB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7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宁波海晟能源发展有限公司-宁波前湾新区战略新兴产业园首开区D地块一期918KWp、E地块一期1.46MWp分布式光伏发电项目部</w:t>
            </w:r>
          </w:p>
        </w:tc>
      </w:tr>
      <w:tr w14:paraId="255DC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68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抄送单位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A4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福建艺景生态建设集团有限公司-宁波前湾新区战略新兴产业园首开区D地块一期918KWp、E地块一期1.46MWp分布式光伏发电项目部</w:t>
            </w:r>
          </w:p>
        </w:tc>
      </w:tr>
      <w:tr w14:paraId="7C3B1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8E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发文单位</w:t>
            </w:r>
          </w:p>
        </w:tc>
        <w:tc>
          <w:tcPr>
            <w:tcW w:w="4336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D8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常州正衡电力工程监理有限公司-宁波前湾新区战略新兴产业园首开区D地块一期918KWp、E地块一期1.46MWp分布式光伏发电项目部</w:t>
            </w:r>
          </w:p>
        </w:tc>
        <w:tc>
          <w:tcPr>
            <w:tcW w:w="132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F0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发文时间</w:t>
            </w:r>
          </w:p>
        </w:tc>
        <w:tc>
          <w:tcPr>
            <w:tcW w:w="18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6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</w:tbl>
    <w:p w14:paraId="01E67EC5">
      <w:pPr>
        <w:topLinePunct/>
        <w:ind w:left="1168" w:hanging="81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注  会议纪要由监理项目部整理，经总监理工程师签发后下发。</w:t>
      </w:r>
    </w:p>
    <w:p w14:paraId="2915226D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C6C6A68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附会议签到表：</w:t>
      </w:r>
    </w:p>
    <w:p w14:paraId="0CA5EAF2">
      <w:pPr>
        <w:tabs>
          <w:tab w:val="left" w:pos="1610"/>
        </w:tabs>
        <w:bidi w:val="0"/>
        <w:jc w:val="left"/>
        <w:rPr>
          <w:rFonts w:hint="eastAsia"/>
          <w:lang w:val="en-US" w:eastAsia="zh-CN"/>
        </w:rPr>
      </w:pPr>
    </w:p>
    <w:p w14:paraId="65D6C41B">
      <w:pPr>
        <w:topLinePunct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bookmarkStart w:id="1" w:name="_GoBack"/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848985" cy="8375015"/>
            <wp:effectExtent l="0" t="0" r="18415" b="6985"/>
            <wp:docPr id="3" name="图片 3" descr="/Users/runrun/Documents/杭州湾宁波项目/项目D地块918k监理前期资料/照片影相/WechatIMG862.jpgWechatIMG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runrun/Documents/杭州湾宁波项目/项目D地块918k监理前期资料/照片影相/WechatIMG862.jpgWechatIMG862"/>
                    <pic:cNvPicPr>
                      <a:picLocks noChangeAspect="1"/>
                    </pic:cNvPicPr>
                  </pic:nvPicPr>
                  <pic:blipFill>
                    <a:blip r:embed="rId5"/>
                    <a:srcRect t="1516" b="1516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837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FCB9DD9">
      <w:pPr>
        <w:topLinePunct/>
        <w:rPr>
          <w:rFonts w:hint="eastAsia" w:eastAsia="宋体"/>
          <w:sz w:val="18"/>
          <w:szCs w:val="18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64737"/>
    <w:multiLevelType w:val="singleLevel"/>
    <w:tmpl w:val="BE1647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AF6F43"/>
    <w:multiLevelType w:val="singleLevel"/>
    <w:tmpl w:val="EFAF6F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BF903"/>
    <w:multiLevelType w:val="singleLevel"/>
    <w:tmpl w:val="0FDBF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000000"/>
    <w:rsid w:val="007C0A03"/>
    <w:rsid w:val="026F346D"/>
    <w:rsid w:val="02D4666F"/>
    <w:rsid w:val="06210B22"/>
    <w:rsid w:val="06FA27F8"/>
    <w:rsid w:val="07EE62DE"/>
    <w:rsid w:val="087F55EE"/>
    <w:rsid w:val="0F866FFF"/>
    <w:rsid w:val="0FAF3E39"/>
    <w:rsid w:val="10DD46CE"/>
    <w:rsid w:val="180F4C44"/>
    <w:rsid w:val="1C1356D5"/>
    <w:rsid w:val="234302F3"/>
    <w:rsid w:val="24840F61"/>
    <w:rsid w:val="25130EBF"/>
    <w:rsid w:val="26842ABF"/>
    <w:rsid w:val="274760B9"/>
    <w:rsid w:val="28DC1E65"/>
    <w:rsid w:val="2B3E636D"/>
    <w:rsid w:val="2C335AA6"/>
    <w:rsid w:val="2ECC3FDB"/>
    <w:rsid w:val="2F52403A"/>
    <w:rsid w:val="2F70638C"/>
    <w:rsid w:val="30552DCF"/>
    <w:rsid w:val="3077432B"/>
    <w:rsid w:val="32E668DF"/>
    <w:rsid w:val="32F55795"/>
    <w:rsid w:val="387E70DA"/>
    <w:rsid w:val="389205A6"/>
    <w:rsid w:val="391E44C5"/>
    <w:rsid w:val="3A543BAC"/>
    <w:rsid w:val="3BF20DDE"/>
    <w:rsid w:val="3E3B2403"/>
    <w:rsid w:val="3E5C62F4"/>
    <w:rsid w:val="42577BE4"/>
    <w:rsid w:val="455C647D"/>
    <w:rsid w:val="455E20DB"/>
    <w:rsid w:val="45E75619"/>
    <w:rsid w:val="47951934"/>
    <w:rsid w:val="498712A8"/>
    <w:rsid w:val="4B547697"/>
    <w:rsid w:val="4D2565DB"/>
    <w:rsid w:val="4D9A1E9D"/>
    <w:rsid w:val="518D03D3"/>
    <w:rsid w:val="51F67749"/>
    <w:rsid w:val="53EF16B5"/>
    <w:rsid w:val="55216394"/>
    <w:rsid w:val="57FA6B4B"/>
    <w:rsid w:val="5BC133AB"/>
    <w:rsid w:val="5BF77AE9"/>
    <w:rsid w:val="5E073C54"/>
    <w:rsid w:val="5F923B23"/>
    <w:rsid w:val="61FB637A"/>
    <w:rsid w:val="63520DCB"/>
    <w:rsid w:val="65341976"/>
    <w:rsid w:val="6D83282B"/>
    <w:rsid w:val="6DA80EAF"/>
    <w:rsid w:val="74D23D6B"/>
    <w:rsid w:val="74F04ABF"/>
    <w:rsid w:val="769E7EBB"/>
    <w:rsid w:val="76A54271"/>
    <w:rsid w:val="788E6A5F"/>
    <w:rsid w:val="7B6441BC"/>
    <w:rsid w:val="7BAEF040"/>
    <w:rsid w:val="7ED939E6"/>
    <w:rsid w:val="7F354AE4"/>
    <w:rsid w:val="7FF94944"/>
    <w:rsid w:val="B793E891"/>
    <w:rsid w:val="C743D947"/>
    <w:rsid w:val="DF2FAD9A"/>
    <w:rsid w:val="F5BD12AC"/>
    <w:rsid w:val="F7FFD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1705</Characters>
  <Lines>0</Lines>
  <Paragraphs>0</Paragraphs>
  <TotalTime>24</TotalTime>
  <ScaleCrop>false</ScaleCrop>
  <LinksUpToDate>false</LinksUpToDate>
  <CharactersWithSpaces>1803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2021-12-10T07:28:00Z</dcterms:created>
  <dc:creator>Administrator</dc:creator>
  <cp:lastModifiedBy>佑佑</cp:lastModifiedBy>
  <cp:lastPrinted>2024-05-14T01:50:00Z</cp:lastPrinted>
  <dcterms:modified xsi:type="dcterms:W3CDTF">2024-10-25T18:57:33Z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A90A78CE6CD44B4187068EED87B43083_13</vt:lpwstr>
  </property>
</Properties>
</file>