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会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议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纪  要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                 </w:t>
      </w:r>
    </w:p>
    <w:p>
      <w:pPr>
        <w:spacing w:line="360" w:lineRule="auto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   </w:t>
      </w:r>
      <w:r>
        <w:rPr>
          <w:rFonts w:hint="eastAsia" w:eastAsia="仿宋_GB2312"/>
          <w:sz w:val="22"/>
          <w:szCs w:val="22"/>
        </w:rPr>
        <w:t xml:space="preserve"> </w:t>
      </w:r>
      <w:r>
        <w:rPr>
          <w:rFonts w:hint="eastAsia" w:eastAsia="仿宋_GB2312"/>
          <w:sz w:val="24"/>
          <w:szCs w:val="24"/>
        </w:rPr>
        <w:t>表号：</w:t>
      </w:r>
      <w:r>
        <w:rPr>
          <w:rFonts w:hint="eastAsia" w:eastAsia="仿宋_GB2312"/>
          <w:sz w:val="24"/>
          <w:szCs w:val="18"/>
        </w:rPr>
        <w:t>HBLHGD</w:t>
      </w:r>
    </w:p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编号:CZZH-74-19-0019</w:t>
      </w:r>
    </w:p>
    <w:p>
      <w:pPr>
        <w:spacing w:line="360" w:lineRule="auto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>工程名称：河北隆化步古沟镇20MW光伏发电项目   签发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会议时间:2015年07月31日下午18:00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会议地点：工地会议室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会议参加人员：详见会议签到表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主持人：黄泽桐              记录：赵毅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主要内容：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首先由总包杜工汇报本周工作完成量：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山上放线已全部完成。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站房1-18编号完成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各站房外电缆沟防渗漏完成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各电缆沟清理完成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各箱变基础内淤泥清理完成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各站房内卫生清理完成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各站房内消防器材已到位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16#站房窗框已修复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柜内外卫生已清理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各站房档鼠板已安装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下周计划：收尾整改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1）山上电缆沟回填汇流站门口接地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2）全场接地排涂漆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3）全场接地测量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4）各站房内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封堵。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5）埋设电缆标示桩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6）消防管刷防火漆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7）资料完整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8）说明书、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</w:t>
      </w:r>
      <w:r>
        <w:rPr>
          <w:rFonts w:hint="eastAsia" w:ascii="仿宋" w:hAnsi="仿宋" w:eastAsia="仿宋" w:cs="仿宋"/>
          <w:sz w:val="24"/>
          <w:szCs w:val="24"/>
        </w:rPr>
        <w:t>格证、钥匙收集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9）影像资料整理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监理黄工：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一、（7月26日到7月31号）连续下大雨三天，给总包施工带来较多困难。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1）经过核对总包在本周内的施工量和整改项基本完成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2）根据业主的计划按排节点时间，总包要保证在八月二十日完成所有工程量和整改量。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3）本周对总包报来分部工程验收经审查，不符合验收条件，要求先报竣工自检报告，经验收合格后才能报分项验收，有不合格项仍需整理复查。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4）7月31日经业主、运维、监理、总包、外送五单位负责人组织验收第十区，发现问题较多，要求总包立即按整改时间整改结束。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5）监理下发的通知单上也存在好多问题，要求尽快整改后回复。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业主杨总: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1）要求总包尽快提供安全方案，必须在下周一完成。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2）对五方共同验收的问题尽快整改闭环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3）对山上的剩余材料收集归类存放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4）资料、图纸，刘森林到现场后要立即抓紧时间完成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5）高压柜内的一次主导电桩头外送要进行检查接触面。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业主张总：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消防主机不能放在桌子上，应用支架固定在墙上，要美观得体。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做好消防的验收准备工作，争取一次性通过。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办公室、汇流站主体验收，有问题整改，没问题通过交运维，准备交接清单。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钥匙交接时要齐全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8月1日9区验收时间定为上午8：30分，验收人员准时到现场。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8月1日下午汇流站整体验收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对本日验收的问题，消缺整改时间要落实，在8月1日要回复。</w:t>
      </w: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宋体" w:hAnsi="宋体"/>
          <w:b/>
          <w:spacing w:val="40"/>
          <w:sz w:val="24"/>
          <w:szCs w:val="24"/>
          <w:u w:val="single"/>
        </w:rPr>
      </w:pPr>
      <w:r>
        <w:rPr>
          <w:rFonts w:hint="eastAsia" w:ascii="宋体" w:hAnsi="宋体"/>
          <w:b/>
          <w:spacing w:val="40"/>
          <w:sz w:val="24"/>
          <w:szCs w:val="24"/>
          <w:u w:val="single"/>
        </w:rPr>
        <w:t xml:space="preserve">                                          </w:t>
      </w:r>
    </w:p>
    <w:p>
      <w:r>
        <w:rPr>
          <w:rFonts w:hint="eastAsia" w:ascii="仿宋_GB2312" w:eastAsia="仿宋_GB2312"/>
          <w:sz w:val="24"/>
        </w:rPr>
        <w:t xml:space="preserve">     本表一式</w:t>
      </w:r>
      <w:r>
        <w:rPr>
          <w:rFonts w:hint="eastAsia" w:ascii="仿宋_GB2312" w:eastAsia="仿宋_GB2312"/>
          <w:sz w:val="24"/>
          <w:u w:val="single"/>
        </w:rPr>
        <w:t xml:space="preserve"> 四  </w:t>
      </w:r>
      <w:r>
        <w:rPr>
          <w:rFonts w:hint="eastAsia" w:ascii="仿宋_GB2312" w:eastAsia="仿宋_GB2312"/>
          <w:sz w:val="24"/>
        </w:rPr>
        <w:t>份，参加会议单位各存一份，项目监理部存</w:t>
      </w:r>
      <w:r>
        <w:rPr>
          <w:rFonts w:hint="eastAsia" w:ascii="仿宋_GB2312" w:eastAsia="仿宋_GB2312"/>
          <w:sz w:val="24"/>
          <w:u w:val="single"/>
        </w:rPr>
        <w:t xml:space="preserve"> 一  </w:t>
      </w:r>
      <w:r>
        <w:rPr>
          <w:rFonts w:hint="eastAsia" w:ascii="仿宋_GB2312" w:eastAsia="仿宋_GB2312"/>
          <w:sz w:val="24"/>
        </w:rPr>
        <w:t>份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64514188">
    <w:nsid w:val="3387708C"/>
    <w:multiLevelType w:val="multilevel"/>
    <w:tmpl w:val="3387708C"/>
    <w:lvl w:ilvl="0" w:tentative="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9516223">
    <w:nsid w:val="317169BF"/>
    <w:multiLevelType w:val="multilevel"/>
    <w:tmpl w:val="317169BF"/>
    <w:lvl w:ilvl="0" w:tentative="1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64514188"/>
  </w:num>
  <w:num w:numId="2">
    <w:abstractNumId w:val="8295162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33E4"/>
    <w:rsid w:val="004E46DC"/>
    <w:rsid w:val="00555C4D"/>
    <w:rsid w:val="00646F0D"/>
    <w:rsid w:val="007D33E4"/>
    <w:rsid w:val="00833C16"/>
    <w:rsid w:val="0084459A"/>
    <w:rsid w:val="00864245"/>
    <w:rsid w:val="008B70AD"/>
    <w:rsid w:val="00BA4EC8"/>
    <w:rsid w:val="00C41A57"/>
    <w:rsid w:val="00C76F46"/>
    <w:rsid w:val="00DC3C68"/>
    <w:rsid w:val="00E36EE4"/>
    <w:rsid w:val="00E43042"/>
    <w:rsid w:val="00F174A6"/>
    <w:rsid w:val="00F23A17"/>
    <w:rsid w:val="00FD42B4"/>
    <w:rsid w:val="0C403025"/>
    <w:rsid w:val="25A7473F"/>
    <w:rsid w:val="454C693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997</Characters>
  <Lines>8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2015-07-31T22:50:00Z</dcterms:created>
  <dc:creator>HZT</dc:creator>
  <cp:lastModifiedBy>Administrator</cp:lastModifiedBy>
  <dcterms:modified xsi:type="dcterms:W3CDTF">2015-08-12T01:25:28Z</dcterms:modified>
  <dc:title>会 议 纪  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