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54D9" w:rsidRDefault="000A165B">
      <w:pPr>
        <w:spacing w:after="120" w:line="240" w:lineRule="atLeast"/>
        <w:ind w:rightChars="-94" w:right="-197" w:firstLineChars="200" w:firstLine="883"/>
        <w:rPr>
          <w:rFonts w:ascii="宋体" w:hAnsi="宋体" w:cs="宋体-18030"/>
          <w:sz w:val="24"/>
        </w:rPr>
      </w:pPr>
      <w:r>
        <w:rPr>
          <w:rFonts w:ascii="黑体" w:eastAsia="黑体" w:hint="eastAsia"/>
          <w:b/>
          <w:shadow/>
          <w:sz w:val="44"/>
        </w:rPr>
        <w:t xml:space="preserve">第  </w:t>
      </w:r>
      <w:r w:rsidR="00E71942">
        <w:rPr>
          <w:rFonts w:ascii="黑体" w:eastAsia="黑体" w:hint="eastAsia"/>
          <w:b/>
          <w:shadow/>
          <w:sz w:val="44"/>
        </w:rPr>
        <w:t>十六</w:t>
      </w:r>
      <w:r>
        <w:rPr>
          <w:rFonts w:ascii="黑体" w:eastAsia="黑体" w:hint="eastAsia"/>
          <w:b/>
          <w:shadow/>
          <w:sz w:val="44"/>
        </w:rPr>
        <w:t xml:space="preserve"> 周工地例会会议纪要</w:t>
      </w:r>
    </w:p>
    <w:p w:rsidR="00B654D9" w:rsidRDefault="000A165B">
      <w:pPr>
        <w:ind w:leftChars="-337" w:hangingChars="295" w:hanging="708"/>
        <w:rPr>
          <w:rFonts w:ascii="宋体"/>
          <w:sz w:val="24"/>
        </w:rPr>
      </w:pPr>
      <w:r>
        <w:rPr>
          <w:rFonts w:ascii="宋体" w:hint="eastAsia"/>
          <w:sz w:val="24"/>
        </w:rPr>
        <w:t>工程名称：正信定边30兆瓦电站项目</w:t>
      </w:r>
      <w:r>
        <w:rPr>
          <w:rFonts w:ascii="宋体" w:hAnsi="宋体" w:hint="eastAsia"/>
          <w:bCs/>
          <w:sz w:val="24"/>
          <w:szCs w:val="24"/>
        </w:rPr>
        <w:t xml:space="preserve">            </w:t>
      </w:r>
      <w:r>
        <w:rPr>
          <w:rFonts w:hAnsi="宋体" w:hint="eastAsia"/>
          <w:bCs/>
        </w:rPr>
        <w:t xml:space="preserve">            </w:t>
      </w:r>
      <w:r>
        <w:rPr>
          <w:rFonts w:ascii="宋体" w:hint="eastAsia"/>
          <w:sz w:val="24"/>
        </w:rPr>
        <w:t>编号：</w:t>
      </w:r>
      <w:r w:rsidR="00E71942">
        <w:rPr>
          <w:rFonts w:ascii="宋体" w:hint="eastAsia"/>
          <w:sz w:val="24"/>
        </w:rPr>
        <w:t>CZZH-016</w:t>
      </w:r>
    </w:p>
    <w:tbl>
      <w:tblPr>
        <w:tblW w:w="9498" w:type="dxa"/>
        <w:tblInd w:w="-601" w:type="dxa"/>
        <w:tblLayout w:type="fixed"/>
        <w:tblLook w:val="04A0"/>
      </w:tblPr>
      <w:tblGrid>
        <w:gridCol w:w="1985"/>
        <w:gridCol w:w="3224"/>
        <w:gridCol w:w="1440"/>
        <w:gridCol w:w="2849"/>
      </w:tblGrid>
      <w:tr w:rsidR="00B654D9">
        <w:trPr>
          <w:trHeight w:val="761"/>
        </w:trPr>
        <w:tc>
          <w:tcPr>
            <w:tcW w:w="1985" w:type="dxa"/>
            <w:tcBorders>
              <w:top w:val="single" w:sz="8" w:space="0" w:color="auto"/>
              <w:left w:val="single" w:sz="8" w:space="0" w:color="auto"/>
              <w:bottom w:val="single" w:sz="8" w:space="0" w:color="auto"/>
              <w:right w:val="single" w:sz="8" w:space="0" w:color="auto"/>
            </w:tcBorders>
            <w:vAlign w:val="center"/>
          </w:tcPr>
          <w:p w:rsidR="00B654D9" w:rsidRDefault="000A165B">
            <w:pPr>
              <w:rPr>
                <w:rFonts w:ascii="宋体"/>
                <w:sz w:val="24"/>
              </w:rPr>
            </w:pPr>
            <w:r>
              <w:rPr>
                <w:rFonts w:ascii="宋体" w:hint="eastAsia"/>
                <w:sz w:val="24"/>
              </w:rPr>
              <w:t>会议地点</w:t>
            </w:r>
          </w:p>
        </w:tc>
        <w:tc>
          <w:tcPr>
            <w:tcW w:w="3224" w:type="dxa"/>
            <w:tcBorders>
              <w:top w:val="single" w:sz="8" w:space="0" w:color="auto"/>
              <w:left w:val="nil"/>
              <w:bottom w:val="single" w:sz="8" w:space="0" w:color="auto"/>
              <w:right w:val="single" w:sz="8" w:space="0" w:color="auto"/>
            </w:tcBorders>
            <w:vAlign w:val="center"/>
          </w:tcPr>
          <w:p w:rsidR="00B654D9" w:rsidRDefault="000A165B">
            <w:pPr>
              <w:rPr>
                <w:rFonts w:ascii="仿宋_GB2312" w:eastAsia="仿宋_GB2312"/>
                <w:sz w:val="28"/>
                <w:szCs w:val="28"/>
              </w:rPr>
            </w:pPr>
            <w:r>
              <w:rPr>
                <w:rFonts w:ascii="仿宋_GB2312" w:eastAsia="仿宋_GB2312" w:hint="eastAsia"/>
                <w:sz w:val="28"/>
                <w:szCs w:val="28"/>
              </w:rPr>
              <w:t>项目部会议室</w:t>
            </w:r>
          </w:p>
        </w:tc>
        <w:tc>
          <w:tcPr>
            <w:tcW w:w="1440" w:type="dxa"/>
            <w:tcBorders>
              <w:top w:val="single" w:sz="8" w:space="0" w:color="auto"/>
              <w:left w:val="nil"/>
              <w:bottom w:val="single" w:sz="8" w:space="0" w:color="auto"/>
              <w:right w:val="single" w:sz="8" w:space="0" w:color="auto"/>
            </w:tcBorders>
            <w:vAlign w:val="center"/>
          </w:tcPr>
          <w:p w:rsidR="00B654D9" w:rsidRDefault="000A165B">
            <w:pPr>
              <w:rPr>
                <w:rFonts w:ascii="宋体"/>
                <w:sz w:val="24"/>
              </w:rPr>
            </w:pPr>
            <w:r>
              <w:rPr>
                <w:rFonts w:ascii="宋体" w:hint="eastAsia"/>
                <w:sz w:val="24"/>
              </w:rPr>
              <w:t>会议时间</w:t>
            </w:r>
          </w:p>
        </w:tc>
        <w:tc>
          <w:tcPr>
            <w:tcW w:w="2849" w:type="dxa"/>
            <w:tcBorders>
              <w:top w:val="single" w:sz="8" w:space="0" w:color="auto"/>
              <w:left w:val="nil"/>
              <w:bottom w:val="single" w:sz="8" w:space="0" w:color="auto"/>
              <w:right w:val="single" w:sz="8" w:space="0" w:color="auto"/>
            </w:tcBorders>
            <w:vAlign w:val="center"/>
          </w:tcPr>
          <w:p w:rsidR="00B654D9" w:rsidRDefault="001B514E">
            <w:pPr>
              <w:rPr>
                <w:rFonts w:ascii="宋体"/>
                <w:sz w:val="24"/>
              </w:rPr>
            </w:pPr>
            <w:r>
              <w:rPr>
                <w:rFonts w:ascii="宋体" w:hint="eastAsia"/>
                <w:sz w:val="24"/>
              </w:rPr>
              <w:t>2016</w:t>
            </w:r>
            <w:r w:rsidR="000A165B">
              <w:rPr>
                <w:rFonts w:ascii="宋体" w:hint="eastAsia"/>
                <w:sz w:val="24"/>
              </w:rPr>
              <w:t>年</w:t>
            </w:r>
            <w:r w:rsidR="00310553">
              <w:rPr>
                <w:rFonts w:ascii="宋体" w:hint="eastAsia"/>
                <w:sz w:val="24"/>
              </w:rPr>
              <w:t>3</w:t>
            </w:r>
            <w:r w:rsidR="000A165B">
              <w:rPr>
                <w:rFonts w:ascii="宋体" w:hint="eastAsia"/>
                <w:sz w:val="24"/>
              </w:rPr>
              <w:t>月</w:t>
            </w:r>
            <w:r w:rsidR="00E71942">
              <w:rPr>
                <w:rFonts w:ascii="宋体" w:hint="eastAsia"/>
                <w:sz w:val="24"/>
              </w:rPr>
              <w:t>10</w:t>
            </w:r>
            <w:r w:rsidR="000A165B">
              <w:rPr>
                <w:rFonts w:ascii="宋体" w:hint="eastAsia"/>
                <w:sz w:val="24"/>
              </w:rPr>
              <w:t>日15:00</w:t>
            </w:r>
          </w:p>
        </w:tc>
      </w:tr>
      <w:tr w:rsidR="00B654D9">
        <w:trPr>
          <w:trHeight w:val="597"/>
        </w:trPr>
        <w:tc>
          <w:tcPr>
            <w:tcW w:w="1985" w:type="dxa"/>
            <w:tcBorders>
              <w:top w:val="nil"/>
              <w:left w:val="single" w:sz="8" w:space="0" w:color="auto"/>
              <w:bottom w:val="single" w:sz="8" w:space="0" w:color="auto"/>
              <w:right w:val="single" w:sz="8" w:space="0" w:color="auto"/>
            </w:tcBorders>
            <w:vAlign w:val="center"/>
          </w:tcPr>
          <w:p w:rsidR="00B654D9" w:rsidRDefault="000A165B">
            <w:pPr>
              <w:rPr>
                <w:rFonts w:ascii="宋体"/>
                <w:sz w:val="24"/>
              </w:rPr>
            </w:pPr>
            <w:r>
              <w:rPr>
                <w:rFonts w:ascii="宋体" w:hint="eastAsia"/>
                <w:sz w:val="24"/>
              </w:rPr>
              <w:t>组织单位</w:t>
            </w:r>
          </w:p>
        </w:tc>
        <w:tc>
          <w:tcPr>
            <w:tcW w:w="3224" w:type="dxa"/>
            <w:tcBorders>
              <w:top w:val="nil"/>
              <w:left w:val="nil"/>
              <w:bottom w:val="single" w:sz="8" w:space="0" w:color="auto"/>
              <w:right w:val="single" w:sz="8" w:space="0" w:color="auto"/>
            </w:tcBorders>
            <w:vAlign w:val="center"/>
          </w:tcPr>
          <w:p w:rsidR="00B654D9" w:rsidRDefault="000A165B">
            <w:pPr>
              <w:rPr>
                <w:rFonts w:ascii="宋体"/>
                <w:sz w:val="24"/>
              </w:rPr>
            </w:pPr>
            <w:r>
              <w:rPr>
                <w:rFonts w:ascii="宋体" w:hint="eastAsia"/>
                <w:sz w:val="24"/>
              </w:rPr>
              <w:t>常州正衡监理</w:t>
            </w:r>
          </w:p>
        </w:tc>
        <w:tc>
          <w:tcPr>
            <w:tcW w:w="1440" w:type="dxa"/>
            <w:tcBorders>
              <w:top w:val="nil"/>
              <w:left w:val="nil"/>
              <w:bottom w:val="single" w:sz="8" w:space="0" w:color="auto"/>
              <w:right w:val="single" w:sz="8" w:space="0" w:color="auto"/>
            </w:tcBorders>
            <w:vAlign w:val="center"/>
          </w:tcPr>
          <w:p w:rsidR="00B654D9" w:rsidRDefault="000A165B">
            <w:pPr>
              <w:rPr>
                <w:rFonts w:ascii="宋体"/>
                <w:sz w:val="24"/>
              </w:rPr>
            </w:pPr>
            <w:r>
              <w:rPr>
                <w:rFonts w:ascii="宋体" w:hint="eastAsia"/>
                <w:sz w:val="24"/>
              </w:rPr>
              <w:t>主持人</w:t>
            </w:r>
          </w:p>
        </w:tc>
        <w:tc>
          <w:tcPr>
            <w:tcW w:w="2849" w:type="dxa"/>
            <w:tcBorders>
              <w:top w:val="nil"/>
              <w:left w:val="nil"/>
              <w:bottom w:val="single" w:sz="8" w:space="0" w:color="auto"/>
              <w:right w:val="single" w:sz="8" w:space="0" w:color="auto"/>
            </w:tcBorders>
            <w:vAlign w:val="center"/>
          </w:tcPr>
          <w:p w:rsidR="00B654D9" w:rsidRDefault="00374627">
            <w:pPr>
              <w:ind w:firstLineChars="250" w:firstLine="600"/>
              <w:rPr>
                <w:rFonts w:ascii="宋体"/>
                <w:sz w:val="24"/>
              </w:rPr>
            </w:pPr>
            <w:r>
              <w:rPr>
                <w:rFonts w:ascii="宋体" w:hint="eastAsia"/>
                <w:sz w:val="24"/>
              </w:rPr>
              <w:t>贾武林</w:t>
            </w:r>
          </w:p>
        </w:tc>
      </w:tr>
      <w:tr w:rsidR="00B654D9">
        <w:trPr>
          <w:trHeight w:val="800"/>
        </w:trPr>
        <w:tc>
          <w:tcPr>
            <w:tcW w:w="1985" w:type="dxa"/>
            <w:tcBorders>
              <w:top w:val="nil"/>
              <w:left w:val="single" w:sz="8" w:space="0" w:color="auto"/>
              <w:bottom w:val="single" w:sz="4" w:space="0" w:color="auto"/>
              <w:right w:val="single" w:sz="8" w:space="0" w:color="auto"/>
            </w:tcBorders>
            <w:vAlign w:val="center"/>
          </w:tcPr>
          <w:p w:rsidR="00B654D9" w:rsidRDefault="000A165B">
            <w:pPr>
              <w:rPr>
                <w:rFonts w:ascii="宋体"/>
                <w:sz w:val="24"/>
              </w:rPr>
            </w:pPr>
            <w:r>
              <w:rPr>
                <w:rFonts w:ascii="宋体" w:hint="eastAsia"/>
                <w:sz w:val="24"/>
              </w:rPr>
              <w:t>会议议题</w:t>
            </w:r>
          </w:p>
        </w:tc>
        <w:tc>
          <w:tcPr>
            <w:tcW w:w="7513" w:type="dxa"/>
            <w:gridSpan w:val="3"/>
            <w:tcBorders>
              <w:top w:val="single" w:sz="8" w:space="0" w:color="auto"/>
              <w:left w:val="single" w:sz="8" w:space="0" w:color="auto"/>
              <w:bottom w:val="single" w:sz="4" w:space="0" w:color="auto"/>
              <w:right w:val="single" w:sz="8" w:space="0" w:color="000000"/>
            </w:tcBorders>
            <w:vAlign w:val="center"/>
          </w:tcPr>
          <w:p w:rsidR="00B654D9" w:rsidRDefault="000A165B">
            <w:pPr>
              <w:rPr>
                <w:rFonts w:ascii="宋体"/>
                <w:sz w:val="24"/>
              </w:rPr>
            </w:pPr>
            <w:r>
              <w:rPr>
                <w:rFonts w:ascii="宋体" w:hint="eastAsia"/>
                <w:sz w:val="24"/>
              </w:rPr>
              <w:t>工程进度汇报，影响工程进度、质量的原因及发现问题的总结</w:t>
            </w:r>
          </w:p>
        </w:tc>
      </w:tr>
      <w:tr w:rsidR="00B654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958"/>
        </w:trPr>
        <w:tc>
          <w:tcPr>
            <w:tcW w:w="9498" w:type="dxa"/>
            <w:gridSpan w:val="4"/>
          </w:tcPr>
          <w:p w:rsidR="00B654D9" w:rsidRDefault="000A165B">
            <w:pPr>
              <w:spacing w:line="420" w:lineRule="exact"/>
              <w:rPr>
                <w:rFonts w:ascii="宋体"/>
                <w:sz w:val="24"/>
              </w:rPr>
            </w:pPr>
            <w:r>
              <w:rPr>
                <w:rFonts w:ascii="宋体" w:hint="eastAsia"/>
                <w:sz w:val="24"/>
              </w:rPr>
              <w:t>会议内容：关于上周的工作进度和问题，以及下周各工作开展的重点情况</w:t>
            </w:r>
          </w:p>
          <w:p w:rsidR="00B654D9" w:rsidRDefault="000A165B">
            <w:pPr>
              <w:spacing w:line="420" w:lineRule="exact"/>
              <w:rPr>
                <w:rFonts w:ascii="宋体"/>
                <w:sz w:val="24"/>
              </w:rPr>
            </w:pPr>
            <w:r>
              <w:rPr>
                <w:rFonts w:ascii="宋体" w:hint="eastAsia"/>
                <w:sz w:val="24"/>
              </w:rPr>
              <w:t>首先由PC单位对项目进度进行汇报及现场发现问题进行阐述：</w:t>
            </w:r>
          </w:p>
          <w:p w:rsidR="00B654D9" w:rsidRDefault="000A165B">
            <w:pPr>
              <w:numPr>
                <w:ilvl w:val="0"/>
                <w:numId w:val="1"/>
              </w:numPr>
              <w:spacing w:line="420" w:lineRule="exact"/>
              <w:rPr>
                <w:rFonts w:ascii="宋体"/>
                <w:b/>
                <w:sz w:val="24"/>
              </w:rPr>
            </w:pPr>
            <w:r>
              <w:rPr>
                <w:rFonts w:ascii="宋体" w:hint="eastAsia"/>
                <w:b/>
                <w:sz w:val="24"/>
              </w:rPr>
              <w:t>施工单位：（江苏宏大）</w:t>
            </w:r>
          </w:p>
          <w:p w:rsidR="008A3D74" w:rsidRPr="00E71942" w:rsidRDefault="00E71942" w:rsidP="00E71942">
            <w:pPr>
              <w:pStyle w:val="a5"/>
              <w:numPr>
                <w:ilvl w:val="0"/>
                <w:numId w:val="8"/>
              </w:numPr>
              <w:spacing w:line="420" w:lineRule="exact"/>
              <w:ind w:firstLineChars="0"/>
              <w:rPr>
                <w:rFonts w:ascii="宋体"/>
                <w:bCs/>
                <w:sz w:val="24"/>
              </w:rPr>
            </w:pPr>
            <w:r w:rsidRPr="00E71942">
              <w:rPr>
                <w:rFonts w:ascii="宋体" w:hint="eastAsia"/>
                <w:bCs/>
                <w:sz w:val="24"/>
              </w:rPr>
              <w:t>关于施工单位内部需协调解决问题：</w:t>
            </w:r>
          </w:p>
          <w:p w:rsidR="00E71942" w:rsidRDefault="00E71942" w:rsidP="00E71942">
            <w:pPr>
              <w:spacing w:line="420" w:lineRule="exact"/>
              <w:ind w:firstLineChars="100" w:firstLine="240"/>
              <w:rPr>
                <w:rFonts w:ascii="宋体"/>
                <w:bCs/>
                <w:sz w:val="24"/>
              </w:rPr>
            </w:pPr>
            <w:r>
              <w:rPr>
                <w:rFonts w:ascii="宋体" w:hint="eastAsia"/>
                <w:bCs/>
                <w:sz w:val="24"/>
              </w:rPr>
              <w:t>（1）、个别一次设备安装所需材料不符；</w:t>
            </w:r>
          </w:p>
          <w:p w:rsidR="00E71942" w:rsidRDefault="00E71942" w:rsidP="00E71942">
            <w:pPr>
              <w:spacing w:line="420" w:lineRule="exact"/>
              <w:ind w:firstLineChars="100" w:firstLine="240"/>
              <w:rPr>
                <w:rFonts w:ascii="宋体"/>
                <w:bCs/>
                <w:sz w:val="24"/>
              </w:rPr>
            </w:pPr>
            <w:r>
              <w:rPr>
                <w:rFonts w:ascii="宋体" w:hint="eastAsia"/>
                <w:bCs/>
                <w:sz w:val="24"/>
              </w:rPr>
              <w:t>（2）、110架构未进行接地；</w:t>
            </w:r>
          </w:p>
          <w:p w:rsidR="00E71942" w:rsidRDefault="00E71942" w:rsidP="00E71942">
            <w:pPr>
              <w:spacing w:line="420" w:lineRule="exact"/>
              <w:ind w:firstLineChars="100" w:firstLine="240"/>
              <w:rPr>
                <w:rFonts w:ascii="宋体"/>
                <w:bCs/>
                <w:sz w:val="24"/>
              </w:rPr>
            </w:pPr>
            <w:r>
              <w:rPr>
                <w:rFonts w:ascii="宋体" w:hint="eastAsia"/>
                <w:bCs/>
                <w:sz w:val="24"/>
              </w:rPr>
              <w:t>（3）、电气楼室内土建材料在安装设备前必须清除，以免粉尘对设备有影响；</w:t>
            </w:r>
          </w:p>
          <w:p w:rsidR="00E71942" w:rsidRDefault="00E71942" w:rsidP="00E71942">
            <w:pPr>
              <w:spacing w:line="420" w:lineRule="exact"/>
              <w:ind w:firstLineChars="100" w:firstLine="240"/>
              <w:rPr>
                <w:rFonts w:ascii="宋体"/>
                <w:bCs/>
                <w:sz w:val="24"/>
              </w:rPr>
            </w:pPr>
            <w:r>
              <w:rPr>
                <w:rFonts w:ascii="宋体" w:hint="eastAsia"/>
                <w:bCs/>
                <w:sz w:val="24"/>
              </w:rPr>
              <w:t>2、力争本月底一次、二次设备安装完成；</w:t>
            </w:r>
          </w:p>
          <w:p w:rsidR="00E71942" w:rsidRDefault="00E71942" w:rsidP="00E71942">
            <w:pPr>
              <w:spacing w:line="420" w:lineRule="exact"/>
              <w:rPr>
                <w:rFonts w:ascii="宋体"/>
                <w:b/>
                <w:bCs/>
                <w:sz w:val="24"/>
              </w:rPr>
            </w:pPr>
            <w:r>
              <w:rPr>
                <w:rFonts w:ascii="宋体" w:hint="eastAsia"/>
                <w:b/>
                <w:sz w:val="24"/>
              </w:rPr>
              <w:t>二、</w:t>
            </w:r>
            <w:r>
              <w:rPr>
                <w:rFonts w:ascii="宋体" w:hint="eastAsia"/>
                <w:b/>
                <w:bCs/>
                <w:sz w:val="24"/>
              </w:rPr>
              <w:t>监理单位：（常州正衡）</w:t>
            </w:r>
          </w:p>
          <w:p w:rsidR="00E71942" w:rsidRDefault="00E71942" w:rsidP="001B514E">
            <w:pPr>
              <w:spacing w:line="420" w:lineRule="exact"/>
              <w:rPr>
                <w:rFonts w:ascii="宋体"/>
                <w:bCs/>
                <w:sz w:val="24"/>
              </w:rPr>
            </w:pPr>
            <w:r>
              <w:rPr>
                <w:rFonts w:ascii="宋体" w:hint="eastAsia"/>
                <w:bCs/>
                <w:sz w:val="24"/>
              </w:rPr>
              <w:t xml:space="preserve">  1、关于资料问题，升压站主体已完工、场区组件、支架安装已完成95％、外线铁塔已全部架设，但现场资料一份未见，需引起重视</w:t>
            </w:r>
            <w:r w:rsidR="00DF718B">
              <w:rPr>
                <w:rFonts w:ascii="宋体" w:hint="eastAsia"/>
                <w:bCs/>
                <w:sz w:val="24"/>
              </w:rPr>
              <w:t>在一个星期内将资料补齐；</w:t>
            </w:r>
          </w:p>
          <w:p w:rsidR="00DF718B" w:rsidRDefault="00DF718B" w:rsidP="001B514E">
            <w:pPr>
              <w:spacing w:line="420" w:lineRule="exact"/>
              <w:rPr>
                <w:rFonts w:ascii="宋体"/>
                <w:bCs/>
                <w:sz w:val="24"/>
              </w:rPr>
            </w:pPr>
            <w:r>
              <w:rPr>
                <w:rFonts w:ascii="宋体" w:hint="eastAsia"/>
                <w:bCs/>
                <w:sz w:val="24"/>
              </w:rPr>
              <w:t xml:space="preserve">  2、各分包单位资质证书要尽快提供；</w:t>
            </w:r>
          </w:p>
          <w:p w:rsidR="00DF718B" w:rsidRDefault="00DF718B" w:rsidP="001B514E">
            <w:pPr>
              <w:spacing w:line="420" w:lineRule="exact"/>
              <w:rPr>
                <w:rFonts w:ascii="宋体"/>
                <w:bCs/>
                <w:sz w:val="24"/>
              </w:rPr>
            </w:pPr>
            <w:r>
              <w:rPr>
                <w:rFonts w:ascii="宋体" w:hint="eastAsia"/>
                <w:bCs/>
                <w:sz w:val="24"/>
              </w:rPr>
              <w:t xml:space="preserve">  3、关于现场施工过程中存在未进行隐蔽性工程报验而开展下个工序施工的问题，我部严重通知如再次出现类似问题，所施工部位资料以及工程款申请一律不予签字，并且需做破坏性检查，所产生一切后果由施工单位自行负责；</w:t>
            </w:r>
          </w:p>
          <w:p w:rsidR="00DF718B" w:rsidRDefault="00DF718B" w:rsidP="001B514E">
            <w:pPr>
              <w:spacing w:line="420" w:lineRule="exact"/>
              <w:rPr>
                <w:rFonts w:ascii="宋体"/>
                <w:bCs/>
                <w:sz w:val="24"/>
              </w:rPr>
            </w:pPr>
            <w:r>
              <w:rPr>
                <w:rFonts w:ascii="宋体" w:hint="eastAsia"/>
                <w:bCs/>
                <w:sz w:val="24"/>
              </w:rPr>
              <w:t xml:space="preserve">  4、施工单位每周所提交的周报，需添加本周施工质量问题整改情况；</w:t>
            </w:r>
          </w:p>
          <w:p w:rsidR="00DF718B" w:rsidRDefault="00DF718B" w:rsidP="001B514E">
            <w:pPr>
              <w:spacing w:line="420" w:lineRule="exact"/>
              <w:rPr>
                <w:rFonts w:ascii="宋体"/>
                <w:bCs/>
                <w:sz w:val="24"/>
              </w:rPr>
            </w:pPr>
            <w:r>
              <w:rPr>
                <w:rFonts w:ascii="宋体" w:hint="eastAsia"/>
                <w:bCs/>
                <w:sz w:val="24"/>
              </w:rPr>
              <w:t xml:space="preserve">  5、由于施工单位所提供的周报对外线施工进度描述不清楚，需请外线分包单位单独提供周报详述进度及工作计划；</w:t>
            </w:r>
          </w:p>
          <w:p w:rsidR="00DF718B" w:rsidRDefault="00DF718B" w:rsidP="001B514E">
            <w:pPr>
              <w:spacing w:line="420" w:lineRule="exact"/>
              <w:rPr>
                <w:rFonts w:ascii="宋体"/>
                <w:bCs/>
                <w:sz w:val="24"/>
              </w:rPr>
            </w:pPr>
            <w:r>
              <w:rPr>
                <w:rFonts w:ascii="宋体" w:hint="eastAsia"/>
                <w:bCs/>
                <w:sz w:val="24"/>
              </w:rPr>
              <w:t xml:space="preserve">  6、对于上周六</w:t>
            </w:r>
            <w:r w:rsidR="005D538E">
              <w:rPr>
                <w:rFonts w:ascii="宋体" w:hint="eastAsia"/>
                <w:bCs/>
                <w:sz w:val="24"/>
              </w:rPr>
              <w:t>汇同业主、施工单位进行质量检查出现的问题要加紧落实，在本周六下午我部汇同业主、施工单位进行复查；</w:t>
            </w:r>
          </w:p>
          <w:p w:rsidR="008E1E92" w:rsidRPr="008E1E92" w:rsidRDefault="005D538E" w:rsidP="001B514E">
            <w:pPr>
              <w:spacing w:line="420" w:lineRule="exact"/>
              <w:rPr>
                <w:rFonts w:ascii="宋体"/>
                <w:bCs/>
                <w:sz w:val="24"/>
              </w:rPr>
            </w:pPr>
            <w:r>
              <w:rPr>
                <w:rFonts w:ascii="宋体" w:hint="eastAsia"/>
                <w:bCs/>
                <w:sz w:val="24"/>
              </w:rPr>
              <w:t xml:space="preserve">  7</w:t>
            </w:r>
            <w:r w:rsidR="008E1E92">
              <w:rPr>
                <w:rFonts w:ascii="宋体" w:hint="eastAsia"/>
                <w:bCs/>
                <w:sz w:val="24"/>
              </w:rPr>
              <w:t>、关于升压站的接地焊接有不符合要求（搭接长度不够、防腐做得不规范）的部位，要求尽快整改；</w:t>
            </w:r>
          </w:p>
          <w:p w:rsidR="00B654D9" w:rsidRDefault="000A165B">
            <w:pPr>
              <w:spacing w:line="420" w:lineRule="exact"/>
              <w:rPr>
                <w:rFonts w:ascii="宋体"/>
                <w:b/>
                <w:sz w:val="24"/>
              </w:rPr>
            </w:pPr>
            <w:r>
              <w:rPr>
                <w:rFonts w:ascii="宋体" w:hint="eastAsia"/>
                <w:b/>
                <w:sz w:val="24"/>
              </w:rPr>
              <w:t>三、业主单位:（中科恒源）</w:t>
            </w:r>
          </w:p>
          <w:p w:rsidR="00B1544E" w:rsidRDefault="00CA3393" w:rsidP="008A3D74">
            <w:pPr>
              <w:spacing w:line="420" w:lineRule="exact"/>
              <w:rPr>
                <w:rFonts w:ascii="宋体"/>
                <w:bCs/>
                <w:sz w:val="24"/>
              </w:rPr>
            </w:pPr>
            <w:r>
              <w:rPr>
                <w:rFonts w:ascii="宋体" w:hint="eastAsia"/>
                <w:bCs/>
                <w:sz w:val="24"/>
              </w:rPr>
              <w:t xml:space="preserve"> </w:t>
            </w:r>
            <w:r w:rsidR="00DD35D6">
              <w:rPr>
                <w:rFonts w:ascii="宋体" w:hint="eastAsia"/>
                <w:bCs/>
                <w:sz w:val="24"/>
              </w:rPr>
              <w:t xml:space="preserve"> </w:t>
            </w:r>
            <w:r w:rsidR="008A3D74">
              <w:rPr>
                <w:rFonts w:ascii="宋体" w:hint="eastAsia"/>
                <w:bCs/>
                <w:sz w:val="24"/>
              </w:rPr>
              <w:t>1</w:t>
            </w:r>
            <w:r w:rsidR="00B55A18">
              <w:rPr>
                <w:rFonts w:ascii="宋体" w:hint="eastAsia"/>
                <w:bCs/>
                <w:sz w:val="24"/>
              </w:rPr>
              <w:t>、</w:t>
            </w:r>
            <w:r w:rsidR="008E1E92">
              <w:rPr>
                <w:rFonts w:ascii="宋体" w:hint="eastAsia"/>
                <w:bCs/>
                <w:sz w:val="24"/>
              </w:rPr>
              <w:t>从现场的施工情况开看，施工进度缓慢，达不到预期的标准，要加快施工进度；</w:t>
            </w:r>
          </w:p>
          <w:p w:rsidR="008E1E92" w:rsidRDefault="008E1E92" w:rsidP="008A3D74">
            <w:pPr>
              <w:spacing w:line="420" w:lineRule="exact"/>
              <w:rPr>
                <w:rFonts w:ascii="宋体"/>
                <w:bCs/>
                <w:sz w:val="24"/>
              </w:rPr>
            </w:pPr>
            <w:r>
              <w:rPr>
                <w:rFonts w:ascii="宋体" w:hint="eastAsia"/>
                <w:bCs/>
                <w:sz w:val="24"/>
              </w:rPr>
              <w:t xml:space="preserve">  2、光伏场区现场的施工人员在开挖电缆沟的过程中不熟悉图纸，有个别区域开挖电缆</w:t>
            </w:r>
            <w:r>
              <w:rPr>
                <w:rFonts w:ascii="宋体" w:hint="eastAsia"/>
                <w:bCs/>
                <w:sz w:val="24"/>
              </w:rPr>
              <w:lastRenderedPageBreak/>
              <w:t>沟位置错误，需加强现场的施工管理；</w:t>
            </w:r>
          </w:p>
          <w:p w:rsidR="008E1E92" w:rsidRDefault="008E1E92" w:rsidP="008A3D74">
            <w:pPr>
              <w:spacing w:line="420" w:lineRule="exact"/>
              <w:rPr>
                <w:rFonts w:ascii="宋体"/>
                <w:bCs/>
                <w:sz w:val="24"/>
              </w:rPr>
            </w:pPr>
            <w:r>
              <w:rPr>
                <w:rFonts w:ascii="宋体" w:hint="eastAsia"/>
                <w:bCs/>
                <w:sz w:val="24"/>
              </w:rPr>
              <w:t xml:space="preserve">  3、各部位所需辅材要尽快到位，汇流箱布线的标识要清楚并且留有余量，做到布线美观；</w:t>
            </w:r>
          </w:p>
          <w:p w:rsidR="008E1E92" w:rsidRDefault="008E1E92" w:rsidP="008A3D74">
            <w:pPr>
              <w:spacing w:line="420" w:lineRule="exact"/>
              <w:rPr>
                <w:rFonts w:ascii="宋体"/>
                <w:bCs/>
                <w:sz w:val="24"/>
              </w:rPr>
            </w:pPr>
            <w:r>
              <w:rPr>
                <w:rFonts w:ascii="宋体" w:hint="eastAsia"/>
                <w:bCs/>
                <w:sz w:val="24"/>
              </w:rPr>
              <w:t xml:space="preserve">  4、光伏场区的次网接地焊接未进行报验，现场发现有部分焊接未做防腐就已埋入地下；</w:t>
            </w:r>
          </w:p>
          <w:p w:rsidR="008E1E92" w:rsidRDefault="008E1E92" w:rsidP="008A3D74">
            <w:pPr>
              <w:spacing w:line="420" w:lineRule="exact"/>
              <w:rPr>
                <w:rFonts w:ascii="宋体"/>
                <w:bCs/>
                <w:sz w:val="24"/>
              </w:rPr>
            </w:pPr>
            <w:r>
              <w:rPr>
                <w:rFonts w:ascii="宋体" w:hint="eastAsia"/>
                <w:bCs/>
                <w:sz w:val="24"/>
              </w:rPr>
              <w:t xml:space="preserve">  5、南北向电缆沟的开挖要做到尽量不要在道路中间开挖，以免影响后期的施工作业；</w:t>
            </w:r>
          </w:p>
          <w:p w:rsidR="008E1E92" w:rsidRDefault="008E1E92" w:rsidP="008A3D74">
            <w:pPr>
              <w:spacing w:line="420" w:lineRule="exact"/>
              <w:rPr>
                <w:rFonts w:ascii="宋体"/>
                <w:bCs/>
                <w:sz w:val="24"/>
              </w:rPr>
            </w:pPr>
            <w:r>
              <w:rPr>
                <w:rFonts w:ascii="宋体" w:hint="eastAsia"/>
                <w:bCs/>
                <w:sz w:val="24"/>
              </w:rPr>
              <w:t xml:space="preserve">  6、3M高压电缆接头的施工人员必须持证上岗，技术必须过硬，避免出现爆头的现象；</w:t>
            </w:r>
          </w:p>
          <w:p w:rsidR="008E1E92" w:rsidRDefault="008E1E92" w:rsidP="008A3D74">
            <w:pPr>
              <w:spacing w:line="420" w:lineRule="exact"/>
              <w:rPr>
                <w:rFonts w:ascii="宋体"/>
                <w:bCs/>
                <w:sz w:val="24"/>
              </w:rPr>
            </w:pPr>
            <w:r>
              <w:rPr>
                <w:rFonts w:ascii="宋体" w:hint="eastAsia"/>
                <w:bCs/>
                <w:sz w:val="24"/>
              </w:rPr>
              <w:t xml:space="preserve">  7、</w:t>
            </w:r>
            <w:r w:rsidR="00871AEA">
              <w:rPr>
                <w:rFonts w:ascii="宋体" w:hint="eastAsia"/>
                <w:bCs/>
                <w:sz w:val="24"/>
              </w:rPr>
              <w:t>要抓紧30MW的施工，并且现场施工过程中加强施工管理；</w:t>
            </w:r>
          </w:p>
          <w:p w:rsidR="00871AEA" w:rsidRDefault="00871AEA" w:rsidP="008A3D74">
            <w:pPr>
              <w:spacing w:line="420" w:lineRule="exact"/>
              <w:rPr>
                <w:rFonts w:ascii="宋体"/>
                <w:bCs/>
                <w:sz w:val="24"/>
              </w:rPr>
            </w:pPr>
            <w:r>
              <w:rPr>
                <w:rFonts w:ascii="宋体" w:hint="eastAsia"/>
                <w:bCs/>
                <w:sz w:val="24"/>
              </w:rPr>
              <w:t xml:space="preserve">  8、关于物质管理一定要和60MW以外的物质区分开，出入库一定要详细；</w:t>
            </w:r>
          </w:p>
          <w:p w:rsidR="00871AEA" w:rsidRDefault="00871AEA" w:rsidP="008A3D74">
            <w:pPr>
              <w:spacing w:line="420" w:lineRule="exact"/>
              <w:rPr>
                <w:rFonts w:ascii="宋体"/>
                <w:bCs/>
                <w:sz w:val="24"/>
              </w:rPr>
            </w:pPr>
            <w:r>
              <w:rPr>
                <w:rFonts w:ascii="宋体" w:hint="eastAsia"/>
                <w:bCs/>
                <w:sz w:val="24"/>
              </w:rPr>
              <w:t xml:space="preserve">  9、光伏场区的电缆沟开挖一定要保证深度，避免二次返工，现场抹灰施工只要出现开裂、空鼓现象一律敲掉返工；</w:t>
            </w:r>
          </w:p>
          <w:p w:rsidR="00871AEA" w:rsidRDefault="00871AEA" w:rsidP="008A3D74">
            <w:pPr>
              <w:spacing w:line="420" w:lineRule="exact"/>
              <w:rPr>
                <w:rFonts w:ascii="宋体"/>
                <w:bCs/>
                <w:sz w:val="24"/>
              </w:rPr>
            </w:pPr>
            <w:r>
              <w:rPr>
                <w:rFonts w:ascii="宋体" w:hint="eastAsia"/>
                <w:bCs/>
                <w:sz w:val="24"/>
              </w:rPr>
              <w:t xml:space="preserve">  10、关于施工进度，施工方每周上报的施工进度与整体施工进度不符，要求周进度计划必须和整体进度计划相符，并且做到施工进度同步，如有误参照合同扣除相应工程款；</w:t>
            </w:r>
          </w:p>
          <w:p w:rsidR="00871AEA" w:rsidRDefault="00871AEA" w:rsidP="008A3D74">
            <w:pPr>
              <w:spacing w:line="420" w:lineRule="exact"/>
              <w:rPr>
                <w:rFonts w:ascii="宋体"/>
                <w:bCs/>
                <w:sz w:val="24"/>
              </w:rPr>
            </w:pPr>
            <w:r>
              <w:rPr>
                <w:rFonts w:ascii="宋体" w:hint="eastAsia"/>
                <w:bCs/>
                <w:sz w:val="24"/>
              </w:rPr>
              <w:t xml:space="preserve">  11、</w:t>
            </w:r>
            <w:r w:rsidR="00D66BF4">
              <w:rPr>
                <w:rFonts w:ascii="宋体" w:hint="eastAsia"/>
                <w:bCs/>
                <w:sz w:val="24"/>
              </w:rPr>
              <w:t>关于之前存在未整改的质量问题，包括38号桩基进行破坏性检测、22号箱逆变基础进行拆除返工处理，要尽快落实到位；</w:t>
            </w:r>
          </w:p>
          <w:p w:rsidR="00D66BF4" w:rsidRDefault="00D66BF4" w:rsidP="008A3D74">
            <w:pPr>
              <w:spacing w:line="420" w:lineRule="exact"/>
              <w:rPr>
                <w:rFonts w:ascii="宋体"/>
                <w:bCs/>
                <w:sz w:val="24"/>
              </w:rPr>
            </w:pPr>
            <w:r>
              <w:rPr>
                <w:rFonts w:ascii="宋体" w:hint="eastAsia"/>
                <w:bCs/>
                <w:sz w:val="24"/>
              </w:rPr>
              <w:t xml:space="preserve">  12、外线施工人员必须佩戴安全带、安全帽以及防护绝缘设施；</w:t>
            </w:r>
          </w:p>
          <w:p w:rsidR="00D66BF4" w:rsidRPr="00D66BF4" w:rsidRDefault="00D66BF4" w:rsidP="008A3D74">
            <w:pPr>
              <w:spacing w:line="420" w:lineRule="exact"/>
              <w:rPr>
                <w:rFonts w:ascii="宋体"/>
                <w:bCs/>
                <w:sz w:val="24"/>
              </w:rPr>
            </w:pPr>
            <w:r>
              <w:rPr>
                <w:rFonts w:ascii="宋体" w:hint="eastAsia"/>
                <w:bCs/>
                <w:sz w:val="24"/>
              </w:rPr>
              <w:t xml:space="preserve"> </w:t>
            </w:r>
          </w:p>
          <w:p w:rsidR="008A3D74" w:rsidRDefault="008A3D74" w:rsidP="008A3D74">
            <w:pPr>
              <w:spacing w:line="420" w:lineRule="exact"/>
              <w:rPr>
                <w:rFonts w:ascii="宋体"/>
                <w:bCs/>
                <w:sz w:val="24"/>
              </w:rPr>
            </w:pPr>
            <w:r>
              <w:rPr>
                <w:rFonts w:ascii="宋体" w:hint="eastAsia"/>
                <w:bCs/>
                <w:sz w:val="24"/>
              </w:rPr>
              <w:t xml:space="preserve">  </w:t>
            </w:r>
          </w:p>
          <w:p w:rsidR="00B55A18" w:rsidRPr="00B55A18" w:rsidRDefault="008A3D74" w:rsidP="008E1E92">
            <w:pPr>
              <w:spacing w:line="420" w:lineRule="exact"/>
              <w:rPr>
                <w:rFonts w:ascii="宋体"/>
                <w:bCs/>
                <w:sz w:val="24"/>
              </w:rPr>
            </w:pPr>
            <w:r>
              <w:rPr>
                <w:rFonts w:ascii="宋体" w:hint="eastAsia"/>
                <w:bCs/>
                <w:sz w:val="24"/>
              </w:rPr>
              <w:t xml:space="preserve"> </w:t>
            </w:r>
          </w:p>
          <w:p w:rsidR="002863DA" w:rsidRPr="002863DA" w:rsidRDefault="002863DA" w:rsidP="006A3E64">
            <w:pPr>
              <w:spacing w:line="420" w:lineRule="exact"/>
              <w:rPr>
                <w:rFonts w:ascii="宋体"/>
                <w:bCs/>
                <w:sz w:val="24"/>
              </w:rPr>
            </w:pPr>
          </w:p>
          <w:p w:rsidR="006A3E64" w:rsidRDefault="006A3E64" w:rsidP="006A3E64">
            <w:pPr>
              <w:spacing w:line="420" w:lineRule="exact"/>
              <w:rPr>
                <w:rFonts w:ascii="宋体"/>
                <w:bCs/>
                <w:sz w:val="24"/>
              </w:rPr>
            </w:pPr>
          </w:p>
          <w:p w:rsidR="006A3E64" w:rsidRDefault="006A3E64" w:rsidP="006A3E64">
            <w:pPr>
              <w:spacing w:line="420" w:lineRule="exact"/>
              <w:rPr>
                <w:rFonts w:ascii="宋体"/>
                <w:bCs/>
                <w:sz w:val="24"/>
              </w:rPr>
            </w:pPr>
          </w:p>
          <w:p w:rsidR="006A3E64" w:rsidRDefault="006A3E64" w:rsidP="006A3E64">
            <w:pPr>
              <w:spacing w:line="420" w:lineRule="exact"/>
              <w:rPr>
                <w:rFonts w:ascii="宋体"/>
                <w:bCs/>
                <w:sz w:val="24"/>
              </w:rPr>
            </w:pPr>
          </w:p>
          <w:p w:rsidR="006A3E64" w:rsidRDefault="006A3E64" w:rsidP="006A3E64">
            <w:pPr>
              <w:spacing w:line="420" w:lineRule="exact"/>
              <w:rPr>
                <w:rFonts w:ascii="宋体"/>
                <w:bCs/>
                <w:sz w:val="24"/>
              </w:rPr>
            </w:pPr>
          </w:p>
          <w:p w:rsidR="00B654D9" w:rsidRDefault="00B654D9">
            <w:pPr>
              <w:spacing w:line="420" w:lineRule="exact"/>
              <w:rPr>
                <w:rFonts w:ascii="宋体"/>
                <w:sz w:val="24"/>
              </w:rPr>
            </w:pPr>
          </w:p>
          <w:p w:rsidR="00B654D9" w:rsidRDefault="000A165B">
            <w:pPr>
              <w:spacing w:line="420" w:lineRule="exact"/>
              <w:ind w:leftChars="100" w:left="210" w:firstLineChars="2850" w:firstLine="6840"/>
              <w:rPr>
                <w:rFonts w:ascii="宋体"/>
                <w:sz w:val="24"/>
              </w:rPr>
            </w:pPr>
            <w:r>
              <w:rPr>
                <w:rFonts w:ascii="宋体" w:hint="eastAsia"/>
                <w:sz w:val="24"/>
              </w:rPr>
              <w:t xml:space="preserve"> 项目监理部整理</w:t>
            </w:r>
          </w:p>
          <w:p w:rsidR="00B654D9" w:rsidRDefault="000A165B">
            <w:pPr>
              <w:spacing w:line="420" w:lineRule="exact"/>
              <w:rPr>
                <w:rFonts w:ascii="宋体"/>
                <w:sz w:val="24"/>
              </w:rPr>
            </w:pPr>
            <w:r>
              <w:rPr>
                <w:rFonts w:ascii="宋体" w:hint="eastAsia"/>
                <w:sz w:val="24"/>
              </w:rPr>
              <w:t xml:space="preserve">                                                         </w:t>
            </w:r>
            <w:r w:rsidR="00B10175">
              <w:rPr>
                <w:rFonts w:ascii="宋体" w:hint="eastAsia"/>
                <w:sz w:val="24"/>
              </w:rPr>
              <w:t xml:space="preserve">       2016-3</w:t>
            </w:r>
            <w:r>
              <w:rPr>
                <w:rFonts w:ascii="宋体" w:hint="eastAsia"/>
                <w:sz w:val="24"/>
              </w:rPr>
              <w:t>-</w:t>
            </w:r>
            <w:r w:rsidR="007F16F0">
              <w:rPr>
                <w:rFonts w:ascii="宋体" w:hint="eastAsia"/>
                <w:sz w:val="24"/>
              </w:rPr>
              <w:t>1</w:t>
            </w:r>
            <w:r w:rsidR="00B10175">
              <w:rPr>
                <w:rFonts w:ascii="宋体" w:hint="eastAsia"/>
                <w:sz w:val="24"/>
              </w:rPr>
              <w:t>0</w:t>
            </w:r>
          </w:p>
        </w:tc>
      </w:tr>
    </w:tbl>
    <w:p w:rsidR="00B654D9" w:rsidRDefault="00B654D9"/>
    <w:sectPr w:rsidR="00B654D9" w:rsidSect="00B654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4E27" w:rsidRDefault="00864E27" w:rsidP="00374627">
      <w:r>
        <w:separator/>
      </w:r>
    </w:p>
  </w:endnote>
  <w:endnote w:type="continuationSeparator" w:id="0">
    <w:p w:rsidR="00864E27" w:rsidRDefault="00864E27" w:rsidP="0037462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宋体-18030">
    <w:altName w:val="宋体"/>
    <w:charset w:val="86"/>
    <w:family w:val="swiss"/>
    <w:pitch w:val="default"/>
    <w:sig w:usb0="00000000" w:usb1="00000000" w:usb2="000A005E" w:usb3="00000000" w:csb0="00040001" w:csb1="00000000"/>
  </w:font>
  <w:font w:name="仿宋_GB2312">
    <w:altName w:val="微软雅黑"/>
    <w:charset w:val="86"/>
    <w:family w:val="swiss"/>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4E27" w:rsidRDefault="00864E27" w:rsidP="00374627">
      <w:r>
        <w:separator/>
      </w:r>
    </w:p>
  </w:footnote>
  <w:footnote w:type="continuationSeparator" w:id="0">
    <w:p w:rsidR="00864E27" w:rsidRDefault="00864E27" w:rsidP="0037462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1A6C7C"/>
    <w:multiLevelType w:val="hybridMultilevel"/>
    <w:tmpl w:val="9BC6838E"/>
    <w:lvl w:ilvl="0" w:tplc="7884C386">
      <w:start w:val="1"/>
      <w:numFmt w:val="decimal"/>
      <w:lvlText w:val="%1、"/>
      <w:lvlJc w:val="left"/>
      <w:pPr>
        <w:ind w:left="585" w:hanging="360"/>
      </w:pPr>
      <w:rPr>
        <w:rFonts w:hint="default"/>
      </w:rPr>
    </w:lvl>
    <w:lvl w:ilvl="1" w:tplc="04090019" w:tentative="1">
      <w:start w:val="1"/>
      <w:numFmt w:val="lowerLetter"/>
      <w:lvlText w:val="%2)"/>
      <w:lvlJc w:val="left"/>
      <w:pPr>
        <w:ind w:left="1065" w:hanging="420"/>
      </w:pPr>
    </w:lvl>
    <w:lvl w:ilvl="2" w:tplc="0409001B" w:tentative="1">
      <w:start w:val="1"/>
      <w:numFmt w:val="lowerRoman"/>
      <w:lvlText w:val="%3."/>
      <w:lvlJc w:val="right"/>
      <w:pPr>
        <w:ind w:left="1485" w:hanging="420"/>
      </w:pPr>
    </w:lvl>
    <w:lvl w:ilvl="3" w:tplc="0409000F" w:tentative="1">
      <w:start w:val="1"/>
      <w:numFmt w:val="decimal"/>
      <w:lvlText w:val="%4."/>
      <w:lvlJc w:val="left"/>
      <w:pPr>
        <w:ind w:left="1905" w:hanging="420"/>
      </w:pPr>
    </w:lvl>
    <w:lvl w:ilvl="4" w:tplc="04090019" w:tentative="1">
      <w:start w:val="1"/>
      <w:numFmt w:val="lowerLetter"/>
      <w:lvlText w:val="%5)"/>
      <w:lvlJc w:val="left"/>
      <w:pPr>
        <w:ind w:left="2325" w:hanging="420"/>
      </w:pPr>
    </w:lvl>
    <w:lvl w:ilvl="5" w:tplc="0409001B" w:tentative="1">
      <w:start w:val="1"/>
      <w:numFmt w:val="lowerRoman"/>
      <w:lvlText w:val="%6."/>
      <w:lvlJc w:val="right"/>
      <w:pPr>
        <w:ind w:left="2745" w:hanging="420"/>
      </w:pPr>
    </w:lvl>
    <w:lvl w:ilvl="6" w:tplc="0409000F" w:tentative="1">
      <w:start w:val="1"/>
      <w:numFmt w:val="decimal"/>
      <w:lvlText w:val="%7."/>
      <w:lvlJc w:val="left"/>
      <w:pPr>
        <w:ind w:left="3165" w:hanging="420"/>
      </w:pPr>
    </w:lvl>
    <w:lvl w:ilvl="7" w:tplc="04090019" w:tentative="1">
      <w:start w:val="1"/>
      <w:numFmt w:val="lowerLetter"/>
      <w:lvlText w:val="%8)"/>
      <w:lvlJc w:val="left"/>
      <w:pPr>
        <w:ind w:left="3585" w:hanging="420"/>
      </w:pPr>
    </w:lvl>
    <w:lvl w:ilvl="8" w:tplc="0409001B" w:tentative="1">
      <w:start w:val="1"/>
      <w:numFmt w:val="lowerRoman"/>
      <w:lvlText w:val="%9."/>
      <w:lvlJc w:val="right"/>
      <w:pPr>
        <w:ind w:left="4005" w:hanging="420"/>
      </w:pPr>
    </w:lvl>
  </w:abstractNum>
  <w:abstractNum w:abstractNumId="1">
    <w:nsid w:val="0E201E69"/>
    <w:multiLevelType w:val="multilevel"/>
    <w:tmpl w:val="0E201E69"/>
    <w:lvl w:ilvl="0">
      <w:start w:val="1"/>
      <w:numFmt w:val="decimal"/>
      <w:lvlText w:val="%1、"/>
      <w:lvlJc w:val="left"/>
      <w:pPr>
        <w:ind w:left="720" w:hanging="360"/>
      </w:pPr>
      <w:rPr>
        <w:rFonts w:hint="default"/>
      </w:rPr>
    </w:lvl>
    <w:lvl w:ilvl="1" w:tentative="1">
      <w:start w:val="1"/>
      <w:numFmt w:val="lowerLetter"/>
      <w:lvlText w:val="%2)"/>
      <w:lvlJc w:val="left"/>
      <w:pPr>
        <w:ind w:left="1200" w:hanging="420"/>
      </w:pPr>
    </w:lvl>
    <w:lvl w:ilvl="2" w:tentative="1">
      <w:start w:val="1"/>
      <w:numFmt w:val="lowerRoman"/>
      <w:lvlText w:val="%3."/>
      <w:lvlJc w:val="right"/>
      <w:pPr>
        <w:ind w:left="1620" w:hanging="420"/>
      </w:pPr>
    </w:lvl>
    <w:lvl w:ilvl="3" w:tentative="1">
      <w:start w:val="1"/>
      <w:numFmt w:val="decimal"/>
      <w:lvlText w:val="%4."/>
      <w:lvlJc w:val="left"/>
      <w:pPr>
        <w:ind w:left="2040" w:hanging="420"/>
      </w:pPr>
    </w:lvl>
    <w:lvl w:ilvl="4" w:tentative="1">
      <w:start w:val="1"/>
      <w:numFmt w:val="lowerLetter"/>
      <w:lvlText w:val="%5)"/>
      <w:lvlJc w:val="left"/>
      <w:pPr>
        <w:ind w:left="2460" w:hanging="420"/>
      </w:pPr>
    </w:lvl>
    <w:lvl w:ilvl="5" w:tentative="1">
      <w:start w:val="1"/>
      <w:numFmt w:val="lowerRoman"/>
      <w:lvlText w:val="%6."/>
      <w:lvlJc w:val="right"/>
      <w:pPr>
        <w:ind w:left="2880" w:hanging="420"/>
      </w:pPr>
    </w:lvl>
    <w:lvl w:ilvl="6" w:tentative="1">
      <w:start w:val="1"/>
      <w:numFmt w:val="decimal"/>
      <w:lvlText w:val="%7."/>
      <w:lvlJc w:val="left"/>
      <w:pPr>
        <w:ind w:left="3300" w:hanging="420"/>
      </w:pPr>
    </w:lvl>
    <w:lvl w:ilvl="7" w:tentative="1">
      <w:start w:val="1"/>
      <w:numFmt w:val="lowerLetter"/>
      <w:lvlText w:val="%8)"/>
      <w:lvlJc w:val="left"/>
      <w:pPr>
        <w:ind w:left="3720" w:hanging="420"/>
      </w:pPr>
    </w:lvl>
    <w:lvl w:ilvl="8" w:tentative="1">
      <w:start w:val="1"/>
      <w:numFmt w:val="lowerRoman"/>
      <w:lvlText w:val="%9."/>
      <w:lvlJc w:val="right"/>
      <w:pPr>
        <w:ind w:left="4140" w:hanging="420"/>
      </w:pPr>
    </w:lvl>
  </w:abstractNum>
  <w:abstractNum w:abstractNumId="2">
    <w:nsid w:val="15A50673"/>
    <w:multiLevelType w:val="hybridMultilevel"/>
    <w:tmpl w:val="D6F2B11E"/>
    <w:lvl w:ilvl="0" w:tplc="F962AE94">
      <w:start w:val="1"/>
      <w:numFmt w:val="decimal"/>
      <w:lvlText w:val="%1、"/>
      <w:lvlJc w:val="left"/>
      <w:pPr>
        <w:ind w:left="615" w:hanging="360"/>
      </w:pPr>
      <w:rPr>
        <w:rFonts w:hint="default"/>
      </w:rPr>
    </w:lvl>
    <w:lvl w:ilvl="1" w:tplc="04090019" w:tentative="1">
      <w:start w:val="1"/>
      <w:numFmt w:val="lowerLetter"/>
      <w:lvlText w:val="%2)"/>
      <w:lvlJc w:val="left"/>
      <w:pPr>
        <w:ind w:left="1095" w:hanging="420"/>
      </w:pPr>
    </w:lvl>
    <w:lvl w:ilvl="2" w:tplc="0409001B" w:tentative="1">
      <w:start w:val="1"/>
      <w:numFmt w:val="lowerRoman"/>
      <w:lvlText w:val="%3."/>
      <w:lvlJc w:val="right"/>
      <w:pPr>
        <w:ind w:left="1515" w:hanging="420"/>
      </w:pPr>
    </w:lvl>
    <w:lvl w:ilvl="3" w:tplc="0409000F" w:tentative="1">
      <w:start w:val="1"/>
      <w:numFmt w:val="decimal"/>
      <w:lvlText w:val="%4."/>
      <w:lvlJc w:val="left"/>
      <w:pPr>
        <w:ind w:left="1935" w:hanging="420"/>
      </w:pPr>
    </w:lvl>
    <w:lvl w:ilvl="4" w:tplc="04090019" w:tentative="1">
      <w:start w:val="1"/>
      <w:numFmt w:val="lowerLetter"/>
      <w:lvlText w:val="%5)"/>
      <w:lvlJc w:val="left"/>
      <w:pPr>
        <w:ind w:left="2355" w:hanging="420"/>
      </w:pPr>
    </w:lvl>
    <w:lvl w:ilvl="5" w:tplc="0409001B" w:tentative="1">
      <w:start w:val="1"/>
      <w:numFmt w:val="lowerRoman"/>
      <w:lvlText w:val="%6."/>
      <w:lvlJc w:val="right"/>
      <w:pPr>
        <w:ind w:left="2775" w:hanging="420"/>
      </w:pPr>
    </w:lvl>
    <w:lvl w:ilvl="6" w:tplc="0409000F" w:tentative="1">
      <w:start w:val="1"/>
      <w:numFmt w:val="decimal"/>
      <w:lvlText w:val="%7."/>
      <w:lvlJc w:val="left"/>
      <w:pPr>
        <w:ind w:left="3195" w:hanging="420"/>
      </w:pPr>
    </w:lvl>
    <w:lvl w:ilvl="7" w:tplc="04090019" w:tentative="1">
      <w:start w:val="1"/>
      <w:numFmt w:val="lowerLetter"/>
      <w:lvlText w:val="%8)"/>
      <w:lvlJc w:val="left"/>
      <w:pPr>
        <w:ind w:left="3615" w:hanging="420"/>
      </w:pPr>
    </w:lvl>
    <w:lvl w:ilvl="8" w:tplc="0409001B" w:tentative="1">
      <w:start w:val="1"/>
      <w:numFmt w:val="lowerRoman"/>
      <w:lvlText w:val="%9."/>
      <w:lvlJc w:val="right"/>
      <w:pPr>
        <w:ind w:left="4035" w:hanging="420"/>
      </w:pPr>
    </w:lvl>
  </w:abstractNum>
  <w:abstractNum w:abstractNumId="3">
    <w:nsid w:val="34CF18CC"/>
    <w:multiLevelType w:val="hybridMultilevel"/>
    <w:tmpl w:val="2166A874"/>
    <w:lvl w:ilvl="0" w:tplc="5456D17C">
      <w:start w:val="1"/>
      <w:numFmt w:val="decimal"/>
      <w:lvlText w:val="%1、"/>
      <w:lvlJc w:val="left"/>
      <w:pPr>
        <w:ind w:left="600" w:hanging="360"/>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4">
    <w:nsid w:val="56E37FD8"/>
    <w:multiLevelType w:val="hybridMultilevel"/>
    <w:tmpl w:val="C8608EC2"/>
    <w:lvl w:ilvl="0" w:tplc="C7083A80">
      <w:start w:val="1"/>
      <w:numFmt w:val="decimal"/>
      <w:lvlText w:val="%1、"/>
      <w:lvlJc w:val="left"/>
      <w:pPr>
        <w:ind w:left="600" w:hanging="360"/>
      </w:pPr>
      <w:rPr>
        <w:rFonts w:hint="default"/>
      </w:rPr>
    </w:lvl>
    <w:lvl w:ilvl="1" w:tplc="04090019" w:tentative="1">
      <w:start w:val="1"/>
      <w:numFmt w:val="lowerLetter"/>
      <w:lvlText w:val="%2)"/>
      <w:lvlJc w:val="left"/>
      <w:pPr>
        <w:ind w:left="1080" w:hanging="420"/>
      </w:pPr>
    </w:lvl>
    <w:lvl w:ilvl="2" w:tplc="0409001B" w:tentative="1">
      <w:start w:val="1"/>
      <w:numFmt w:val="lowerRoman"/>
      <w:lvlText w:val="%3."/>
      <w:lvlJc w:val="right"/>
      <w:pPr>
        <w:ind w:left="1500" w:hanging="420"/>
      </w:pPr>
    </w:lvl>
    <w:lvl w:ilvl="3" w:tplc="0409000F" w:tentative="1">
      <w:start w:val="1"/>
      <w:numFmt w:val="decimal"/>
      <w:lvlText w:val="%4."/>
      <w:lvlJc w:val="left"/>
      <w:pPr>
        <w:ind w:left="1920" w:hanging="420"/>
      </w:pPr>
    </w:lvl>
    <w:lvl w:ilvl="4" w:tplc="04090019" w:tentative="1">
      <w:start w:val="1"/>
      <w:numFmt w:val="lowerLetter"/>
      <w:lvlText w:val="%5)"/>
      <w:lvlJc w:val="left"/>
      <w:pPr>
        <w:ind w:left="2340" w:hanging="420"/>
      </w:pPr>
    </w:lvl>
    <w:lvl w:ilvl="5" w:tplc="0409001B" w:tentative="1">
      <w:start w:val="1"/>
      <w:numFmt w:val="lowerRoman"/>
      <w:lvlText w:val="%6."/>
      <w:lvlJc w:val="right"/>
      <w:pPr>
        <w:ind w:left="2760" w:hanging="420"/>
      </w:pPr>
    </w:lvl>
    <w:lvl w:ilvl="6" w:tplc="0409000F" w:tentative="1">
      <w:start w:val="1"/>
      <w:numFmt w:val="decimal"/>
      <w:lvlText w:val="%7."/>
      <w:lvlJc w:val="left"/>
      <w:pPr>
        <w:ind w:left="3180" w:hanging="420"/>
      </w:pPr>
    </w:lvl>
    <w:lvl w:ilvl="7" w:tplc="04090019" w:tentative="1">
      <w:start w:val="1"/>
      <w:numFmt w:val="lowerLetter"/>
      <w:lvlText w:val="%8)"/>
      <w:lvlJc w:val="left"/>
      <w:pPr>
        <w:ind w:left="3600" w:hanging="420"/>
      </w:pPr>
    </w:lvl>
    <w:lvl w:ilvl="8" w:tplc="0409001B" w:tentative="1">
      <w:start w:val="1"/>
      <w:numFmt w:val="lowerRoman"/>
      <w:lvlText w:val="%9."/>
      <w:lvlJc w:val="right"/>
      <w:pPr>
        <w:ind w:left="4020" w:hanging="420"/>
      </w:pPr>
    </w:lvl>
  </w:abstractNum>
  <w:abstractNum w:abstractNumId="5">
    <w:nsid w:val="6BBF4FC0"/>
    <w:multiLevelType w:val="hybridMultilevel"/>
    <w:tmpl w:val="ED6258F2"/>
    <w:lvl w:ilvl="0" w:tplc="F4725BD8">
      <w:start w:val="1"/>
      <w:numFmt w:val="decimal"/>
      <w:lvlText w:val="%1、"/>
      <w:lvlJc w:val="left"/>
      <w:pPr>
        <w:ind w:left="643" w:hanging="360"/>
      </w:pPr>
      <w:rPr>
        <w:rFonts w:hint="default"/>
      </w:rPr>
    </w:lvl>
    <w:lvl w:ilvl="1" w:tplc="04090019" w:tentative="1">
      <w:start w:val="1"/>
      <w:numFmt w:val="lowerLetter"/>
      <w:lvlText w:val="%2)"/>
      <w:lvlJc w:val="left"/>
      <w:pPr>
        <w:ind w:left="1123" w:hanging="420"/>
      </w:pPr>
    </w:lvl>
    <w:lvl w:ilvl="2" w:tplc="0409001B" w:tentative="1">
      <w:start w:val="1"/>
      <w:numFmt w:val="lowerRoman"/>
      <w:lvlText w:val="%3."/>
      <w:lvlJc w:val="right"/>
      <w:pPr>
        <w:ind w:left="1543" w:hanging="420"/>
      </w:pPr>
    </w:lvl>
    <w:lvl w:ilvl="3" w:tplc="0409000F" w:tentative="1">
      <w:start w:val="1"/>
      <w:numFmt w:val="decimal"/>
      <w:lvlText w:val="%4."/>
      <w:lvlJc w:val="left"/>
      <w:pPr>
        <w:ind w:left="1963" w:hanging="420"/>
      </w:pPr>
    </w:lvl>
    <w:lvl w:ilvl="4" w:tplc="04090019" w:tentative="1">
      <w:start w:val="1"/>
      <w:numFmt w:val="lowerLetter"/>
      <w:lvlText w:val="%5)"/>
      <w:lvlJc w:val="left"/>
      <w:pPr>
        <w:ind w:left="2383" w:hanging="420"/>
      </w:pPr>
    </w:lvl>
    <w:lvl w:ilvl="5" w:tplc="0409001B" w:tentative="1">
      <w:start w:val="1"/>
      <w:numFmt w:val="lowerRoman"/>
      <w:lvlText w:val="%6."/>
      <w:lvlJc w:val="right"/>
      <w:pPr>
        <w:ind w:left="2803" w:hanging="420"/>
      </w:pPr>
    </w:lvl>
    <w:lvl w:ilvl="6" w:tplc="0409000F" w:tentative="1">
      <w:start w:val="1"/>
      <w:numFmt w:val="decimal"/>
      <w:lvlText w:val="%7."/>
      <w:lvlJc w:val="left"/>
      <w:pPr>
        <w:ind w:left="3223" w:hanging="420"/>
      </w:pPr>
    </w:lvl>
    <w:lvl w:ilvl="7" w:tplc="04090019" w:tentative="1">
      <w:start w:val="1"/>
      <w:numFmt w:val="lowerLetter"/>
      <w:lvlText w:val="%8)"/>
      <w:lvlJc w:val="left"/>
      <w:pPr>
        <w:ind w:left="3643" w:hanging="420"/>
      </w:pPr>
    </w:lvl>
    <w:lvl w:ilvl="8" w:tplc="0409001B" w:tentative="1">
      <w:start w:val="1"/>
      <w:numFmt w:val="lowerRoman"/>
      <w:lvlText w:val="%9."/>
      <w:lvlJc w:val="right"/>
      <w:pPr>
        <w:ind w:left="4063" w:hanging="420"/>
      </w:pPr>
    </w:lvl>
  </w:abstractNum>
  <w:abstractNum w:abstractNumId="6">
    <w:nsid w:val="7B734070"/>
    <w:multiLevelType w:val="singleLevel"/>
    <w:tmpl w:val="7B734070"/>
    <w:lvl w:ilvl="0">
      <w:start w:val="1"/>
      <w:numFmt w:val="chineseCounting"/>
      <w:suff w:val="nothing"/>
      <w:lvlText w:val="%1．"/>
      <w:lvlJc w:val="left"/>
    </w:lvl>
  </w:abstractNum>
  <w:abstractNum w:abstractNumId="7">
    <w:nsid w:val="7C5509C6"/>
    <w:multiLevelType w:val="hybridMultilevel"/>
    <w:tmpl w:val="2938B4EA"/>
    <w:lvl w:ilvl="0" w:tplc="26DE582C">
      <w:start w:val="1"/>
      <w:numFmt w:val="decimal"/>
      <w:lvlText w:val="%1、"/>
      <w:lvlJc w:val="left"/>
      <w:pPr>
        <w:ind w:left="615" w:hanging="360"/>
      </w:pPr>
      <w:rPr>
        <w:rFonts w:hint="default"/>
      </w:rPr>
    </w:lvl>
    <w:lvl w:ilvl="1" w:tplc="04090019" w:tentative="1">
      <w:start w:val="1"/>
      <w:numFmt w:val="lowerLetter"/>
      <w:lvlText w:val="%2)"/>
      <w:lvlJc w:val="left"/>
      <w:pPr>
        <w:ind w:left="1095" w:hanging="420"/>
      </w:pPr>
    </w:lvl>
    <w:lvl w:ilvl="2" w:tplc="0409001B" w:tentative="1">
      <w:start w:val="1"/>
      <w:numFmt w:val="lowerRoman"/>
      <w:lvlText w:val="%3."/>
      <w:lvlJc w:val="right"/>
      <w:pPr>
        <w:ind w:left="1515" w:hanging="420"/>
      </w:pPr>
    </w:lvl>
    <w:lvl w:ilvl="3" w:tplc="0409000F" w:tentative="1">
      <w:start w:val="1"/>
      <w:numFmt w:val="decimal"/>
      <w:lvlText w:val="%4."/>
      <w:lvlJc w:val="left"/>
      <w:pPr>
        <w:ind w:left="1935" w:hanging="420"/>
      </w:pPr>
    </w:lvl>
    <w:lvl w:ilvl="4" w:tplc="04090019" w:tentative="1">
      <w:start w:val="1"/>
      <w:numFmt w:val="lowerLetter"/>
      <w:lvlText w:val="%5)"/>
      <w:lvlJc w:val="left"/>
      <w:pPr>
        <w:ind w:left="2355" w:hanging="420"/>
      </w:pPr>
    </w:lvl>
    <w:lvl w:ilvl="5" w:tplc="0409001B" w:tentative="1">
      <w:start w:val="1"/>
      <w:numFmt w:val="lowerRoman"/>
      <w:lvlText w:val="%6."/>
      <w:lvlJc w:val="right"/>
      <w:pPr>
        <w:ind w:left="2775" w:hanging="420"/>
      </w:pPr>
    </w:lvl>
    <w:lvl w:ilvl="6" w:tplc="0409000F" w:tentative="1">
      <w:start w:val="1"/>
      <w:numFmt w:val="decimal"/>
      <w:lvlText w:val="%7."/>
      <w:lvlJc w:val="left"/>
      <w:pPr>
        <w:ind w:left="3195" w:hanging="420"/>
      </w:pPr>
    </w:lvl>
    <w:lvl w:ilvl="7" w:tplc="04090019" w:tentative="1">
      <w:start w:val="1"/>
      <w:numFmt w:val="lowerLetter"/>
      <w:lvlText w:val="%8)"/>
      <w:lvlJc w:val="left"/>
      <w:pPr>
        <w:ind w:left="3615" w:hanging="420"/>
      </w:pPr>
    </w:lvl>
    <w:lvl w:ilvl="8" w:tplc="0409001B" w:tentative="1">
      <w:start w:val="1"/>
      <w:numFmt w:val="lowerRoman"/>
      <w:lvlText w:val="%9."/>
      <w:lvlJc w:val="right"/>
      <w:pPr>
        <w:ind w:left="4035" w:hanging="420"/>
      </w:pPr>
    </w:lvl>
  </w:abstractNum>
  <w:num w:numId="1">
    <w:abstractNumId w:val="6"/>
  </w:num>
  <w:num w:numId="2">
    <w:abstractNumId w:val="1"/>
  </w:num>
  <w:num w:numId="3">
    <w:abstractNumId w:val="0"/>
  </w:num>
  <w:num w:numId="4">
    <w:abstractNumId w:val="4"/>
  </w:num>
  <w:num w:numId="5">
    <w:abstractNumId w:val="2"/>
  </w:num>
  <w:num w:numId="6">
    <w:abstractNumId w:val="7"/>
  </w:num>
  <w:num w:numId="7">
    <w:abstractNumId w:val="5"/>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93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94508"/>
    <w:rsid w:val="0000657E"/>
    <w:rsid w:val="00031724"/>
    <w:rsid w:val="00065469"/>
    <w:rsid w:val="000A165B"/>
    <w:rsid w:val="000C024E"/>
    <w:rsid w:val="001169F2"/>
    <w:rsid w:val="00197719"/>
    <w:rsid w:val="001B4B64"/>
    <w:rsid w:val="001B514E"/>
    <w:rsid w:val="001D62BF"/>
    <w:rsid w:val="00210490"/>
    <w:rsid w:val="002863DA"/>
    <w:rsid w:val="00310553"/>
    <w:rsid w:val="00314FEB"/>
    <w:rsid w:val="00333C4C"/>
    <w:rsid w:val="00337D31"/>
    <w:rsid w:val="00374627"/>
    <w:rsid w:val="003767BB"/>
    <w:rsid w:val="003B066C"/>
    <w:rsid w:val="003B1655"/>
    <w:rsid w:val="0040034B"/>
    <w:rsid w:val="004057F1"/>
    <w:rsid w:val="00467CBE"/>
    <w:rsid w:val="004932F1"/>
    <w:rsid w:val="004A3700"/>
    <w:rsid w:val="004B4D0C"/>
    <w:rsid w:val="004B6575"/>
    <w:rsid w:val="004C1A46"/>
    <w:rsid w:val="00512F74"/>
    <w:rsid w:val="00572FCF"/>
    <w:rsid w:val="00574DC0"/>
    <w:rsid w:val="005D538E"/>
    <w:rsid w:val="00600F41"/>
    <w:rsid w:val="006402F1"/>
    <w:rsid w:val="00676A95"/>
    <w:rsid w:val="006A3E64"/>
    <w:rsid w:val="006B72FE"/>
    <w:rsid w:val="0072657C"/>
    <w:rsid w:val="007F16F0"/>
    <w:rsid w:val="00814CC7"/>
    <w:rsid w:val="00841211"/>
    <w:rsid w:val="00854194"/>
    <w:rsid w:val="00854CA1"/>
    <w:rsid w:val="00864E27"/>
    <w:rsid w:val="0086781F"/>
    <w:rsid w:val="00871AEA"/>
    <w:rsid w:val="008A3D74"/>
    <w:rsid w:val="008E1E92"/>
    <w:rsid w:val="00906086"/>
    <w:rsid w:val="00930CFC"/>
    <w:rsid w:val="009560DF"/>
    <w:rsid w:val="009B2C26"/>
    <w:rsid w:val="009C2E9B"/>
    <w:rsid w:val="00A05839"/>
    <w:rsid w:val="00A200A9"/>
    <w:rsid w:val="00A20F75"/>
    <w:rsid w:val="00A524EF"/>
    <w:rsid w:val="00A6357E"/>
    <w:rsid w:val="00AB1060"/>
    <w:rsid w:val="00AC66E0"/>
    <w:rsid w:val="00B0646F"/>
    <w:rsid w:val="00B10175"/>
    <w:rsid w:val="00B148E0"/>
    <w:rsid w:val="00B1544E"/>
    <w:rsid w:val="00B55A18"/>
    <w:rsid w:val="00B654D9"/>
    <w:rsid w:val="00B95D51"/>
    <w:rsid w:val="00BE0A44"/>
    <w:rsid w:val="00BF184A"/>
    <w:rsid w:val="00C53CE0"/>
    <w:rsid w:val="00CA3393"/>
    <w:rsid w:val="00D4126A"/>
    <w:rsid w:val="00D5325A"/>
    <w:rsid w:val="00D66BF4"/>
    <w:rsid w:val="00D73C21"/>
    <w:rsid w:val="00DD35D6"/>
    <w:rsid w:val="00DF3A6C"/>
    <w:rsid w:val="00DF718B"/>
    <w:rsid w:val="00E0591A"/>
    <w:rsid w:val="00E263C1"/>
    <w:rsid w:val="00E54837"/>
    <w:rsid w:val="00E71942"/>
    <w:rsid w:val="00F3221C"/>
    <w:rsid w:val="00F628B8"/>
    <w:rsid w:val="00F94508"/>
    <w:rsid w:val="00FE638F"/>
    <w:rsid w:val="0ABC2F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93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54D9"/>
    <w:pPr>
      <w:widowControl w:val="0"/>
      <w:jc w:val="both"/>
    </w:pPr>
    <w:rPr>
      <w:rFonts w:ascii="Times New Roman" w:eastAsia="宋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uiPriority w:val="34"/>
    <w:qFormat/>
    <w:rsid w:val="00B654D9"/>
    <w:pPr>
      <w:ind w:firstLineChars="200" w:firstLine="420"/>
    </w:pPr>
    <w:rPr>
      <w:rFonts w:asciiTheme="minorHAnsi" w:eastAsiaTheme="minorEastAsia" w:hAnsiTheme="minorHAnsi" w:cstheme="minorBidi"/>
      <w:szCs w:val="22"/>
    </w:rPr>
  </w:style>
  <w:style w:type="paragraph" w:styleId="a3">
    <w:name w:val="header"/>
    <w:basedOn w:val="a"/>
    <w:link w:val="Char"/>
    <w:uiPriority w:val="99"/>
    <w:semiHidden/>
    <w:unhideWhenUsed/>
    <w:rsid w:val="0037462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74627"/>
    <w:rPr>
      <w:rFonts w:ascii="Times New Roman" w:eastAsia="宋体" w:hAnsi="Times New Roman" w:cs="Times New Roman"/>
      <w:kern w:val="2"/>
      <w:sz w:val="18"/>
      <w:szCs w:val="18"/>
    </w:rPr>
  </w:style>
  <w:style w:type="paragraph" w:styleId="a4">
    <w:name w:val="footer"/>
    <w:basedOn w:val="a"/>
    <w:link w:val="Char0"/>
    <w:uiPriority w:val="99"/>
    <w:semiHidden/>
    <w:unhideWhenUsed/>
    <w:rsid w:val="0037462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74627"/>
    <w:rPr>
      <w:rFonts w:ascii="Times New Roman" w:eastAsia="宋体" w:hAnsi="Times New Roman" w:cs="Times New Roman"/>
      <w:kern w:val="2"/>
      <w:sz w:val="18"/>
      <w:szCs w:val="18"/>
    </w:rPr>
  </w:style>
  <w:style w:type="paragraph" w:styleId="a5">
    <w:name w:val="List Paragraph"/>
    <w:basedOn w:val="a"/>
    <w:uiPriority w:val="99"/>
    <w:unhideWhenUsed/>
    <w:rsid w:val="00374627"/>
    <w:pPr>
      <w:ind w:firstLineChars="200" w:firstLine="420"/>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7A17E87-76EC-4A7A-9CEB-BB0889B58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659</TotalTime>
  <Pages>1</Pages>
  <Words>211</Words>
  <Characters>1209</Characters>
  <Application>Microsoft Office Word</Application>
  <DocSecurity>0</DocSecurity>
  <Lines>10</Lines>
  <Paragraphs>2</Paragraphs>
  <ScaleCrop>false</ScaleCrop>
  <Company>CHINA</Company>
  <LinksUpToDate>false</LinksUpToDate>
  <CharactersWithSpaces>1418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Lenovo</cp:lastModifiedBy>
  <cp:revision>50</cp:revision>
  <dcterms:created xsi:type="dcterms:W3CDTF">2015-11-05T08:19:00Z</dcterms:created>
  <dcterms:modified xsi:type="dcterms:W3CDTF">2016-03-11T02:32:00Z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2052-10.1.0.5346</vt:lpwstr>
  </property>
</Properties>
</file>