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spacing w:val="40"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spacing w:val="40"/>
          <w:kern w:val="2"/>
          <w:sz w:val="36"/>
          <w:szCs w:val="36"/>
          <w:lang w:val="en-US" w:eastAsia="zh-CN" w:bidi="ar"/>
        </w:rPr>
        <w:t>表B.3  工程暂停令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/>
        <w:spacing w:line="240" w:lineRule="atLeas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spacing w:val="4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工程名称：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</w:rPr>
        <w:t>海宁中国皮革城股份有限公司</w:t>
      </w:r>
      <w:r>
        <w:rPr>
          <w:rFonts w:hint="eastAsia" w:ascii="Arial" w:hAnsi="Arial" w:eastAsia="宋体" w:cs="宋体"/>
          <w:b w:val="0"/>
          <w:kern w:val="0"/>
          <w:sz w:val="24"/>
          <w:szCs w:val="24"/>
        </w:rPr>
        <w:t>1252.35KW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</w:rPr>
        <w:t>分布式光伏发电项目</w:t>
      </w:r>
      <w:r>
        <w:rPr>
          <w:rFonts w:hint="eastAsia" w:ascii="宋体" w:hAnsi="宋体" w:cs="宋体"/>
          <w:b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编号：</w:t>
      </w:r>
      <w:bookmarkStart w:id="0" w:name="_GoBack"/>
      <w:bookmarkEnd w:id="0"/>
    </w:p>
    <w:tbl>
      <w:tblPr>
        <w:tblStyle w:val="4"/>
        <w:tblW w:w="9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680" w:hRule="atLeast"/>
        </w:trPr>
        <w:tc>
          <w:tcPr>
            <w:tcW w:w="98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致：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浙江京禾电子科技有限公司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（承包单位）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由于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浙江杭州召开《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u w:val="single"/>
                <w:lang w:val="en-US" w:eastAsia="zh-CN" w:bidi="ar"/>
              </w:rPr>
              <w:t>G20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分会》，混凝土公司无法搅拌混凝土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的原因，现通知你方必须于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2016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 9 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1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日起，对本工程的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> 条形基础  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部位（工序）实施暂停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施工，并按下述要求做好各项工作：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1、安排分会期间人员值班表，联系电话。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2、要求施工单位做好施工现场的清理及保护工作。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3、分会后复工前，报现场施工机械设备、临时用电设备等安全运转状况，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员工宿舍区、员工安全教育、特种人员持证上岗、施工前人员、材料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等各项工作准备落实情况。由监理部检查验收符合施工条件要求，签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署复工令后，才能开始施工。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120" w:firstLineChars="25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120" w:firstLineChars="25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项目监理机构（章）：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120" w:firstLineChars="25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总监理工程师：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120" w:firstLineChars="25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        期：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98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建设单位意见：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120" w:firstLineChars="25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建设单位（章）：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120" w:firstLineChars="25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项目代表：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120" w:firstLineChars="25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    期：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</w:trPr>
        <w:tc>
          <w:tcPr>
            <w:tcW w:w="98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承包单位签收：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120" w:firstLineChars="25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120" w:firstLineChars="25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承包单位（章）：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120" w:firstLineChars="25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项目经理：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120" w:firstLineChars="25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    期：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填报说明：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本表一式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份，由项目监理机构填写，建设单位、项目监理机构和承包单位各一份。</w:t>
      </w:r>
    </w:p>
    <w:sectPr>
      <w:pgSz w:w="11906" w:h="16838"/>
      <w:pgMar w:top="1134" w:right="1800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623729"/>
    <w:rsid w:val="3C536AA8"/>
    <w:rsid w:val="4EE072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uppressLineNumbers w:val="0"/>
      <w:adjustRightInd w:val="0"/>
      <w:spacing w:before="260" w:beforeLines="0" w:beforeAutospacing="0" w:after="260" w:afterLines="0" w:afterAutospacing="0"/>
      <w:ind w:firstLine="0" w:firstLineChars="0"/>
      <w:jc w:val="both"/>
      <w:textAlignment w:val="baseline"/>
      <w:outlineLvl w:val="1"/>
    </w:pPr>
    <w:rPr>
      <w:rFonts w:hint="default" w:ascii="Arial" w:hAnsi="Arial" w:eastAsia="宋体" w:cs="Arial"/>
      <w:b/>
      <w:kern w:val="0"/>
      <w:sz w:val="28"/>
      <w:szCs w:val="2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2016-10-07T00:28:00Z</dcterms:created>
  <dc:creator>zh5</dc:creator>
  <cp:lastModifiedBy>zh5</cp:lastModifiedBy>
  <dcterms:modified xsi:type="dcterms:W3CDTF">2016-10-07T00:41:48Z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