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kern w:val="2"/>
        </w:rPr>
      </w:pPr>
    </w:p>
    <w:p>
      <w:pPr>
        <w:pStyle w:val="6"/>
        <w:rPr>
          <w:sz w:val="28"/>
          <w:szCs w:val="28"/>
        </w:rPr>
      </w:pPr>
      <w:r>
        <w:rPr>
          <w:rFonts w:hint="eastAsia"/>
          <w:sz w:val="28"/>
          <w:szCs w:val="28"/>
        </w:rPr>
        <w:t>工 程 暂 停 令</w:t>
      </w:r>
    </w:p>
    <w:p>
      <w:pPr>
        <w:spacing w:line="440" w:lineRule="exact"/>
        <w:ind w:left="1200" w:hanging="1200" w:hangingChars="500"/>
        <w:jc w:val="both"/>
        <w:rPr>
          <w:rFonts w:hint="eastAsia" w:ascii="宋体" w:hAnsi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工程名称：</w:t>
      </w:r>
      <w:r>
        <w:rPr>
          <w:rFonts w:hint="eastAsia" w:ascii="宋体" w:hAnsi="宋体"/>
          <w:b w:val="0"/>
          <w:bCs/>
          <w:kern w:val="0"/>
          <w:sz w:val="24"/>
          <w:szCs w:val="24"/>
          <w:lang w:val="en-US" w:eastAsia="zh-CN"/>
        </w:rPr>
        <w:t>嘉善聚晖新能源有限公司1599.54Kwp分布式光伏发电，浙江宏嘉实业有限公司项目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/>
          <w:kern w:val="21"/>
          <w:sz w:val="24"/>
          <w:szCs w:val="24"/>
        </w:rPr>
        <w:t>编号</w:t>
      </w:r>
      <w:r>
        <w:rPr>
          <w:rFonts w:hint="eastAsia"/>
          <w:kern w:val="21"/>
          <w:sz w:val="24"/>
          <w:szCs w:val="24"/>
          <w:lang w:val="en-US" w:eastAsia="zh-CN"/>
        </w:rPr>
        <w:t>:CZZH20170814</w:t>
      </w:r>
      <w:r>
        <w:rPr>
          <w:rFonts w:hint="eastAsia"/>
          <w:kern w:val="21"/>
          <w:sz w:val="24"/>
          <w:szCs w:val="24"/>
        </w:rPr>
        <w:t xml:space="preserve">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3" w:hRule="atLeast"/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2160"/>
                <w:tab w:val="left" w:pos="3960"/>
                <w:tab w:val="left" w:pos="5400"/>
                <w:tab w:val="left" w:pos="6840"/>
              </w:tabs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2160"/>
                <w:tab w:val="left" w:pos="3960"/>
                <w:tab w:val="left" w:pos="5400"/>
                <w:tab w:val="left" w:pos="6840"/>
              </w:tabs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浙江京禾电力工程技术有限公司</w:t>
            </w:r>
          </w:p>
          <w:p>
            <w:pPr>
              <w:topLinePunct/>
              <w:spacing w:line="360" w:lineRule="auto"/>
              <w:ind w:firstLine="36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此项工程存在严重的安全隐患，现通知你方于2017年8月14日起，对本工程暂停各项施工。并按我方所下发的联系单（JSJH-HJ-LSD-001）、通知单（JSJH-JH-TZD-001）中所提各项安全问题进行整改，确实做好安全防护措施。待安全问题落实完成后，方可进行后续的各项施工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总监理工程师：</w:t>
            </w:r>
            <w:r>
              <w:rPr>
                <w:sz w:val="21"/>
                <w:szCs w:val="21"/>
              </w:rPr>
              <w:t>___________</w:t>
            </w:r>
            <w:r>
              <w:rPr>
                <w:rFonts w:hint="eastAsia"/>
                <w:sz w:val="21"/>
                <w:szCs w:val="21"/>
              </w:rPr>
              <w:t>_</w:t>
            </w: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日  期：_______年___月___日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业主项目部意见：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业主项目部（章）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项目经理：</w:t>
            </w:r>
            <w:r>
              <w:rPr>
                <w:sz w:val="21"/>
                <w:szCs w:val="21"/>
              </w:rPr>
              <w:t>________</w:t>
            </w:r>
            <w:r>
              <w:rPr>
                <w:spacing w:val="-10"/>
                <w:sz w:val="21"/>
                <w:szCs w:val="21"/>
              </w:rPr>
              <w:t>__</w:t>
            </w:r>
            <w:r>
              <w:rPr>
                <w:rFonts w:hint="eastAsia"/>
                <w:spacing w:val="-10"/>
                <w:sz w:val="21"/>
                <w:szCs w:val="21"/>
              </w:rPr>
              <w:t>__</w:t>
            </w:r>
            <w:r>
              <w:rPr>
                <w:sz w:val="21"/>
                <w:szCs w:val="21"/>
              </w:rPr>
              <w:t>_</w:t>
            </w:r>
            <w:r>
              <w:rPr>
                <w:rFonts w:hint="eastAsia"/>
                <w:sz w:val="21"/>
                <w:szCs w:val="21"/>
              </w:rPr>
              <w:t>__</w:t>
            </w:r>
            <w:r>
              <w:rPr>
                <w:sz w:val="21"/>
                <w:szCs w:val="21"/>
              </w:rPr>
              <w:t>_</w:t>
            </w:r>
            <w:r>
              <w:rPr>
                <w:rFonts w:hint="eastAsia"/>
                <w:sz w:val="21"/>
                <w:szCs w:val="21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ind w:firstLine="4620" w:firstLineChars="2200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本表一式__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_份，由监理单位填写，业主项目部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施工项目部各存一份，监理项目部存__</w:t>
      </w:r>
      <w:r>
        <w:rPr>
          <w:rFonts w:hint="eastAsia"/>
          <w:sz w:val="18"/>
          <w:szCs w:val="1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18"/>
          <w:szCs w:val="18"/>
        </w:rPr>
        <w:t>份。</w:t>
      </w:r>
    </w:p>
    <w:p>
      <w:pPr>
        <w:pStyle w:val="5"/>
        <w:rPr>
          <w:rFonts w:hint="eastAsia"/>
          <w:kern w:val="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LEGAK+font3-Identity-H">
    <w:altName w:val="Arial"/>
    <w:panose1 w:val="00000000000000000000"/>
    <w:charset w:val="01"/>
    <w:family w:val="auto"/>
    <w:pitch w:val="default"/>
    <w:sig w:usb0="00000000" w:usb1="00000000" w:usb2="00000000" w:usb3="00000000" w:csb0="20000111" w:csb1="41000000"/>
  </w:font>
  <w:font w:name="RUPEFG+font8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BPSID+font9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FVIOR+font10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KLAVJW+font5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Plotter">
    <w:altName w:val="Arial"/>
    <w:panose1 w:val="00000000000000000000"/>
    <w:charset w:val="00"/>
    <w:family w:val="modern"/>
    <w:pitch w:val="default"/>
    <w:sig w:usb0="00000000" w:usb1="00000000" w:usb2="BFF713E2" w:usb3="0000017F" w:csb0="BFE819E3" w:csb1="C29BA1E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197E"/>
    <w:rsid w:val="0A2061C3"/>
    <w:rsid w:val="0B4E5998"/>
    <w:rsid w:val="0E4E638D"/>
    <w:rsid w:val="130B1273"/>
    <w:rsid w:val="16D86448"/>
    <w:rsid w:val="1EF02507"/>
    <w:rsid w:val="231526EB"/>
    <w:rsid w:val="2A20403A"/>
    <w:rsid w:val="3B243855"/>
    <w:rsid w:val="611C3BEF"/>
    <w:rsid w:val="64226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宋体" w:hAnsi="宋体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cp:lastPrinted>2017-01-18T08:16:00Z</cp:lastPrinted>
  <dcterms:modified xsi:type="dcterms:W3CDTF">2017-08-14T05:47:07Z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