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情况说明</w:t>
      </w:r>
    </w:p>
    <w:p>
      <w:pPr>
        <w:jc w:val="both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围场县大头山乡毯梁沟村光伏建设项目共分为两个点建设，分别为大头山乡政府屋顶77.72KWp及毯梁沟村部屋顶，因毯梁沟村部房屋重新建立，尚不能进行电站建设，待房屋建设完毕后另行通知开工时间，且项目容量可能会有变动。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</w:t>
      </w:r>
    </w:p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项目负责人：申宇</w:t>
      </w:r>
    </w:p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日期：2018年5月1日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zh7</dc:creator>
  <cp:lastModifiedBy>宁缺勿滥℡</cp:lastModifiedBy>
  <dcterms:modified xsi:type="dcterms:W3CDTF">2018-05-04T05:24:41Z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