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sz w:val="28"/>
          <w:szCs w:val="28"/>
        </w:rPr>
        <w:t>安全活动记录</w:t>
      </w:r>
    </w:p>
    <w:p>
      <w:pPr>
        <w:tabs>
          <w:tab w:val="left" w:pos="6237"/>
        </w:tabs>
        <w:topLinePunct/>
        <w:rPr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森源禹州梨园沟120MWp光伏发电项目送出输变电工程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/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026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梨园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沟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120MWp光伏发电项目部会议室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芮金连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升压站李小忘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东大门安装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排水井消缺；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排水沟抹面；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水井消缺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电缆沟底部找平；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防火墙</w:t>
            </w:r>
            <w:r>
              <w:rPr>
                <w:rFonts w:hint="eastAsia" w:ascii="宋体" w:hAnsi="宋体" w:eastAsia="宋体" w:cs="宋体"/>
                <w:sz w:val="24"/>
              </w:rPr>
              <w:t>钢爬梯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展示区路灯安装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光控箱安装；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东大门外道路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消缺完成；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其他土建消缺；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35KV开关柜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下线</w:t>
            </w:r>
            <w:r>
              <w:rPr>
                <w:rFonts w:hint="eastAsia" w:ascii="宋体" w:hAnsi="宋体" w:eastAsia="宋体" w:cs="宋体"/>
                <w:sz w:val="24"/>
              </w:rPr>
              <w:t>电缆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连</w:t>
            </w:r>
            <w:r>
              <w:rPr>
                <w:rFonts w:hint="eastAsia" w:ascii="宋体" w:hAnsi="宋体" w:eastAsia="宋体" w:cs="宋体"/>
                <w:sz w:val="24"/>
              </w:rPr>
              <w:t>接；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其他电气消缺。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35kV汇集线路庄玉玺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C8</w:t>
            </w:r>
            <w:r>
              <w:rPr>
                <w:rFonts w:hint="eastAsia" w:ascii="宋体" w:hAnsi="宋体" w:cs="宋体"/>
                <w:bCs/>
                <w:sz w:val="24"/>
              </w:rPr>
              <w:t>、D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E7、F1、F2、F3、F6</w:t>
            </w:r>
            <w:r>
              <w:rPr>
                <w:rFonts w:hint="eastAsia" w:ascii="宋体" w:hAnsi="宋体" w:cs="宋体"/>
                <w:bCs/>
                <w:sz w:val="24"/>
              </w:rPr>
              <w:t>立塔；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D4</w:t>
            </w:r>
            <w:r>
              <w:rPr>
                <w:rFonts w:hint="eastAsia" w:ascii="宋体" w:hAnsi="宋体" w:cs="宋体"/>
                <w:bCs/>
                <w:sz w:val="24"/>
              </w:rPr>
              <w:t>-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D10</w:t>
            </w:r>
            <w:r>
              <w:rPr>
                <w:rFonts w:hint="eastAsia" w:ascii="宋体" w:hAnsi="宋体" w:cs="宋体"/>
                <w:bCs/>
                <w:sz w:val="24"/>
              </w:rPr>
              <w:t>挂线；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  <w:r>
              <w:rPr>
                <w:sz w:val="24"/>
                <w:szCs w:val="24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>
      <w:pPr>
        <w:topLinePunct/>
        <w:ind w:left="1168" w:hanging="811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 本表适用监理人员交底、学习、培训记录使用，监理项目部自存。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C06"/>
    <w:multiLevelType w:val="multilevel"/>
    <w:tmpl w:val="3EC54C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E7BD6"/>
    <w:multiLevelType w:val="singleLevel"/>
    <w:tmpl w:val="599E7B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B883DB"/>
    <w:multiLevelType w:val="singleLevel"/>
    <w:tmpl w:val="59B883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0F2A0F"/>
    <w:rsid w:val="3A765894"/>
    <w:rsid w:val="3C221BF2"/>
    <w:rsid w:val="46E14DEB"/>
    <w:rsid w:val="4AB85D4A"/>
    <w:rsid w:val="52D507DF"/>
    <w:rsid w:val="7BE7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paragraph" w:customStyle="1" w:styleId="6">
    <w:name w:val="正文文本 31"/>
    <w:basedOn w:val="1"/>
    <w:link w:val="7"/>
    <w:qFormat/>
    <w:uiPriority w:val="0"/>
    <w:pPr>
      <w:spacing w:line="360" w:lineRule="auto"/>
      <w:ind w:firstLine="200" w:firstLineChars="200"/>
      <w:jc w:val="center"/>
    </w:pPr>
    <w:rPr>
      <w:rFonts w:ascii="Times New Roman" w:hAnsi="Times New Roman" w:eastAsia="宋体" w:cs="Times New Roman"/>
      <w:b/>
      <w:sz w:val="28"/>
      <w:szCs w:val="24"/>
    </w:rPr>
  </w:style>
  <w:style w:type="character" w:customStyle="1" w:styleId="7">
    <w:name w:val="正文文本 3 Char"/>
    <w:link w:val="6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18762832028</dc:creator>
  <cp:lastModifiedBy>Administrator</cp:lastModifiedBy>
  <dcterms:modified xsi:type="dcterms:W3CDTF">2017-10-14T02:13:50Z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