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/>
        <w:spacing w:before="0" w:after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</w:rPr>
        <w:t>质量</w:t>
      </w:r>
      <w:r>
        <w:rPr>
          <w:rFonts w:hint="eastAsia"/>
          <w:b/>
          <w:sz w:val="28"/>
          <w:szCs w:val="28"/>
        </w:rPr>
        <w:t>/</w:t>
      </w:r>
      <w:r>
        <w:rPr>
          <w:rFonts w:hint="eastAsia"/>
          <w:sz w:val="28"/>
          <w:szCs w:val="28"/>
        </w:rPr>
        <w:t>安全活动记录</w:t>
      </w:r>
    </w:p>
    <w:p>
      <w:pPr>
        <w:tabs>
          <w:tab w:val="left" w:pos="6237"/>
        </w:tabs>
        <w:topLinePunct/>
        <w:rPr>
          <w:kern w:val="21"/>
          <w:sz w:val="21"/>
          <w:szCs w:val="21"/>
        </w:rPr>
      </w:pPr>
      <w:r>
        <w:rPr>
          <w:rFonts w:hint="eastAsia"/>
          <w:kern w:val="21"/>
          <w:sz w:val="21"/>
          <w:szCs w:val="21"/>
        </w:rPr>
        <w:t>工程名称：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森源禹州梨园沟120MWp光伏发电项目送出输变电工程</w:t>
      </w:r>
      <w:r>
        <w:rPr>
          <w:rFonts w:hint="eastAsia" w:ascii="宋体" w:hAnsi="宋体" w:cs="宋体"/>
          <w:kern w:val="0"/>
          <w:sz w:val="21"/>
          <w:szCs w:val="21"/>
          <w:lang w:val="en-US" w:eastAsia="zh-CN" w:bidi="ar"/>
        </w:rPr>
        <w:t xml:space="preserve">            </w:t>
      </w:r>
      <w:r>
        <w:rPr>
          <w:rFonts w:hint="eastAsia"/>
          <w:kern w:val="21"/>
          <w:sz w:val="21"/>
          <w:szCs w:val="21"/>
        </w:rPr>
        <w:t>编号：</w:t>
      </w:r>
      <w:r>
        <w:rPr>
          <w:rFonts w:hint="eastAsia"/>
          <w:kern w:val="21"/>
          <w:sz w:val="21"/>
          <w:szCs w:val="21"/>
          <w:lang w:val="en-US" w:eastAsia="zh-CN"/>
        </w:rPr>
        <w:t>029</w:t>
      </w:r>
      <w:bookmarkStart w:id="0" w:name="_GoBack"/>
      <w:bookmarkEnd w:id="0"/>
    </w:p>
    <w:tbl>
      <w:tblPr>
        <w:tblStyle w:val="4"/>
        <w:tblW w:w="8363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85" w:type="dxa"/>
          <w:bottom w:w="0" w:type="dxa"/>
          <w:right w:w="85" w:type="dxa"/>
        </w:tblCellMar>
      </w:tblPr>
      <w:tblGrid>
        <w:gridCol w:w="1574"/>
        <w:gridCol w:w="678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57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活动时间</w:t>
            </w:r>
          </w:p>
        </w:tc>
        <w:tc>
          <w:tcPr>
            <w:tcW w:w="678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2017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  <w:t>.10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.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  <w:t>11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上午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57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活动地点</w:t>
            </w:r>
          </w:p>
        </w:tc>
        <w:tc>
          <w:tcPr>
            <w:tcW w:w="678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梨园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  <w:t>沟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120MWp光伏发电项目部会议室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57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主持（交底）人</w:t>
            </w:r>
          </w:p>
        </w:tc>
        <w:tc>
          <w:tcPr>
            <w:tcW w:w="678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芮金连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6586" w:hRule="atLeast"/>
          <w:jc w:val="center"/>
        </w:trPr>
        <w:tc>
          <w:tcPr>
            <w:tcW w:w="8363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abs>
                <w:tab w:val="center" w:pos="4156"/>
              </w:tabs>
              <w:topLinePunct/>
              <w:snapToGrid w:val="0"/>
              <w:spacing w:before="60" w:after="6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内容：</w:t>
            </w:r>
          </w:p>
          <w:p>
            <w:pPr>
              <w:tabs>
                <w:tab w:val="center" w:pos="4156"/>
              </w:tabs>
              <w:topLinePunct/>
              <w:snapToGrid w:val="0"/>
              <w:spacing w:before="60" w:after="60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升压站李小忘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  <w:t>：</w:t>
            </w:r>
          </w:p>
          <w:p>
            <w:pPr>
              <w:pStyle w:val="10"/>
              <w:numPr>
                <w:ilvl w:val="0"/>
                <w:numId w:val="1"/>
              </w:numPr>
              <w:spacing w:line="320" w:lineRule="exact"/>
              <w:ind w:firstLineChars="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土建消缺；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材料采购；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资料报审；</w:t>
            </w:r>
          </w:p>
          <w:p>
            <w:pPr>
              <w:tabs>
                <w:tab w:val="center" w:pos="4156"/>
              </w:tabs>
              <w:topLinePunct/>
              <w:snapToGrid w:val="0"/>
              <w:spacing w:before="60" w:after="60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35kV汇集线路庄玉玺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  <w:t>:</w:t>
            </w:r>
          </w:p>
          <w:p>
            <w:pPr>
              <w:numPr>
                <w:ilvl w:val="0"/>
                <w:numId w:val="2"/>
              </w:numPr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C5-C8架线；E7-F1-F4架线；E5-E7架线。</w:t>
            </w:r>
          </w:p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jc w:val="left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jc w:val="left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jc w:val="left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jc w:val="left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jc w:val="left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jc w:val="left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jc w:val="left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57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参加人</w:t>
            </w:r>
            <w:r>
              <w:rPr>
                <w:sz w:val="24"/>
                <w:szCs w:val="24"/>
              </w:rPr>
              <w:t>（签字）</w:t>
            </w:r>
          </w:p>
        </w:tc>
        <w:tc>
          <w:tcPr>
            <w:tcW w:w="678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</w:p>
          <w:p>
            <w:pPr>
              <w:topLinePunct/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</w:p>
          <w:p>
            <w:pPr>
              <w:topLinePunct/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</w:p>
          <w:p>
            <w:pPr>
              <w:topLinePunct/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</w:p>
          <w:p>
            <w:pPr>
              <w:topLinePunct/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</w:p>
          <w:p>
            <w:pPr>
              <w:topLinePunct/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</w:p>
          <w:p>
            <w:pPr>
              <w:topLinePunct/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</w:p>
          <w:p>
            <w:pPr>
              <w:topLinePunct/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</w:p>
          <w:p>
            <w:pPr>
              <w:topLinePunct/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</w:p>
        </w:tc>
      </w:tr>
    </w:tbl>
    <w:p>
      <w:pPr>
        <w:topLinePunct/>
        <w:ind w:left="1168" w:hanging="811"/>
        <w:rPr>
          <w:sz w:val="24"/>
          <w:szCs w:val="24"/>
        </w:rPr>
      </w:pPr>
      <w:r>
        <w:rPr>
          <w:rFonts w:hint="eastAsia" w:eastAsia="黑体"/>
          <w:sz w:val="24"/>
          <w:szCs w:val="24"/>
        </w:rPr>
        <w:t>注</w:t>
      </w:r>
      <w:r>
        <w:rPr>
          <w:rFonts w:hint="eastAsia"/>
          <w:sz w:val="24"/>
          <w:szCs w:val="24"/>
        </w:rPr>
        <w:t xml:space="preserve">  本表适用监理人员交底、学习、培训记录使用，监理项目部自存。</w:t>
      </w:r>
    </w:p>
    <w:p>
      <w:pPr>
        <w:keepNext w:val="0"/>
        <w:keepLines w:val="0"/>
        <w:widowControl/>
        <w:suppressLineNumbers w:val="0"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roman"/>
    <w:pitch w:val="default"/>
    <w:sig w:usb0="E0002A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Microsoft YaHei UI">
    <w:panose1 w:val="020B0503020204020204"/>
    <w:charset w:val="86"/>
    <w:family w:val="swiss"/>
    <w:pitch w:val="default"/>
    <w:sig w:usb0="80000287" w:usb1="28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方正宋黑简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Garamond">
    <w:altName w:val="RomanS"/>
    <w:panose1 w:val="02020404030301010803"/>
    <w:charset w:val="00"/>
    <w:family w:val="roman"/>
    <w:pitch w:val="default"/>
    <w:sig w:usb0="00000000" w:usb1="00000000" w:usb2="00000000" w:usb3="00000000" w:csb0="0000009F" w:csb1="DFD7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彩云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Algerian">
    <w:altName w:val="Gabriola"/>
    <w:panose1 w:val="04020705040A02060702"/>
    <w:charset w:val="00"/>
    <w:family w:val="auto"/>
    <w:pitch w:val="default"/>
    <w:sig w:usb0="00000000" w:usb1="00000000" w:usb2="00000000" w:usb3="00000000" w:csb0="20000001" w:csb1="00000000"/>
  </w:font>
  <w:font w:name="Arial Black">
    <w:panose1 w:val="020B0A04020102020204"/>
    <w:charset w:val="00"/>
    <w:family w:val="auto"/>
    <w:pitch w:val="default"/>
    <w:sig w:usb0="A00002AF" w:usb1="400078FB" w:usb2="00000000" w:usb3="00000000" w:csb0="6000009F" w:csb1="DFD70000"/>
  </w:font>
  <w:font w:name="EU-F1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RomanS">
    <w:panose1 w:val="02000400000000000000"/>
    <w:charset w:val="00"/>
    <w:family w:val="auto"/>
    <w:pitch w:val="default"/>
    <w:sig w:usb0="00000207" w:usb1="00000000" w:usb2="00000000" w:usb3="00000000" w:csb0="000001FF" w:csb1="00000000"/>
  </w:font>
  <w:font w:name="Gabriola">
    <w:panose1 w:val="04040605051002020D02"/>
    <w:charset w:val="00"/>
    <w:family w:val="auto"/>
    <w:pitch w:val="default"/>
    <w:sig w:usb0="E00002EF" w:usb1="5000204B" w:usb2="00000000" w:usb3="00000000" w:csb0="2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C54C06"/>
    <w:multiLevelType w:val="multilevel"/>
    <w:tmpl w:val="3EC54C06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99E7BD6"/>
    <w:multiLevelType w:val="singleLevel"/>
    <w:tmpl w:val="599E7BD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7A14B3A"/>
    <w:rsid w:val="0D0F2A0F"/>
    <w:rsid w:val="18730B0E"/>
    <w:rsid w:val="20E12589"/>
    <w:rsid w:val="2AD16A0B"/>
    <w:rsid w:val="3A765894"/>
    <w:rsid w:val="3C221BF2"/>
    <w:rsid w:val="46E14DEB"/>
    <w:rsid w:val="4AB85D4A"/>
    <w:rsid w:val="4C762EFF"/>
    <w:rsid w:val="52D507DF"/>
    <w:rsid w:val="70DA0989"/>
    <w:rsid w:val="7BE727B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5"/>
    <w:qFormat/>
    <w:uiPriority w:val="0"/>
    <w:pPr>
      <w:keepNext/>
      <w:keepLines/>
      <w:spacing w:before="340" w:after="330" w:line="576" w:lineRule="auto"/>
      <w:outlineLvl w:val="0"/>
    </w:pPr>
    <w:rPr>
      <w:rFonts w:ascii="Times New Roman" w:hAnsi="Times New Roman" w:eastAsia="宋体" w:cs="Times New Roman"/>
      <w:b/>
      <w:bCs/>
      <w:kern w:val="44"/>
      <w:sz w:val="32"/>
      <w:szCs w:val="44"/>
      <w:lang w:val="zh-CN"/>
    </w:rPr>
  </w:style>
  <w:style w:type="character" w:default="1" w:styleId="3">
    <w:name w:val="Default Paragraph Font"/>
    <w:unhideWhenUsed/>
    <w:qFormat/>
    <w:uiPriority w:val="1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1 Char"/>
    <w:basedOn w:val="3"/>
    <w:link w:val="2"/>
    <w:qFormat/>
    <w:uiPriority w:val="0"/>
    <w:rPr>
      <w:rFonts w:ascii="Times New Roman" w:hAnsi="Times New Roman" w:eastAsia="宋体" w:cs="Times New Roman"/>
      <w:b/>
      <w:bCs/>
      <w:kern w:val="44"/>
      <w:sz w:val="32"/>
      <w:szCs w:val="44"/>
      <w:lang w:val="zh-CN" w:eastAsia="zh-CN"/>
    </w:rPr>
  </w:style>
  <w:style w:type="paragraph" w:customStyle="1" w:styleId="6">
    <w:name w:val="正文文本 31"/>
    <w:basedOn w:val="1"/>
    <w:link w:val="7"/>
    <w:qFormat/>
    <w:uiPriority w:val="0"/>
    <w:pPr>
      <w:spacing w:line="360" w:lineRule="auto"/>
      <w:ind w:firstLine="200" w:firstLineChars="200"/>
      <w:jc w:val="center"/>
    </w:pPr>
    <w:rPr>
      <w:rFonts w:ascii="Times New Roman" w:hAnsi="Times New Roman" w:eastAsia="宋体" w:cs="Times New Roman"/>
      <w:b/>
      <w:sz w:val="28"/>
      <w:szCs w:val="24"/>
    </w:rPr>
  </w:style>
  <w:style w:type="character" w:customStyle="1" w:styleId="7">
    <w:name w:val="正文文本 3 Char"/>
    <w:link w:val="6"/>
    <w:qFormat/>
    <w:uiPriority w:val="0"/>
    <w:rPr>
      <w:rFonts w:ascii="Times New Roman" w:hAnsi="Times New Roman" w:eastAsia="宋体" w:cs="Times New Roman"/>
      <w:b/>
      <w:sz w:val="28"/>
      <w:szCs w:val="24"/>
    </w:rPr>
  </w:style>
  <w:style w:type="paragraph" w:customStyle="1" w:styleId="8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9">
    <w:name w:val="List Paragraph"/>
    <w:basedOn w:val="1"/>
    <w:qFormat/>
    <w:uiPriority w:val="99"/>
    <w:pPr>
      <w:ind w:firstLine="420" w:firstLineChars="200"/>
    </w:pPr>
  </w:style>
  <w:style w:type="paragraph" w:customStyle="1" w:styleId="10">
    <w:name w:val="列出段落1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18762832028</dc:creator>
  <cp:lastModifiedBy>Administrator</cp:lastModifiedBy>
  <dcterms:modified xsi:type="dcterms:W3CDTF">2017-10-14T02:17:34Z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