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安全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活动记录</w:t>
      </w:r>
    </w:p>
    <w:p>
      <w:pPr>
        <w:tabs>
          <w:tab w:val="left" w:pos="6237"/>
        </w:tabs>
        <w:topLinePunct/>
        <w:ind w:firstLine="480" w:firstLineChars="200"/>
        <w:rPr>
          <w:rFonts w:hint="eastAsia"/>
          <w:kern w:val="21"/>
          <w:sz w:val="18"/>
          <w:szCs w:val="18"/>
        </w:rPr>
      </w:pPr>
      <w:r>
        <w:rPr>
          <w:rFonts w:hint="eastAsia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虞城县农村能源革命试点阿特斯100MW光伏发电项目</w:t>
      </w:r>
      <w:r>
        <w:rPr>
          <w:rFonts w:hint="eastAsia"/>
          <w:kern w:val="21"/>
          <w:sz w:val="18"/>
          <w:szCs w:val="18"/>
        </w:rPr>
        <w:tab/>
      </w:r>
    </w:p>
    <w:p>
      <w:pPr>
        <w:tabs>
          <w:tab w:val="left" w:pos="6237"/>
        </w:tabs>
        <w:topLinePunct/>
        <w:ind w:firstLine="48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24"/>
          <w:szCs w:val="24"/>
        </w:rPr>
        <w:t>编号：</w:t>
      </w:r>
      <w:r>
        <w:rPr>
          <w:rFonts w:hint="eastAsia"/>
          <w:kern w:val="21"/>
          <w:sz w:val="24"/>
          <w:szCs w:val="24"/>
          <w:lang w:val="en-US" w:eastAsia="zh-CN"/>
        </w:rPr>
        <w:t>YCGF-ZHJL-014</w:t>
      </w:r>
      <w:bookmarkStart w:id="0" w:name="_GoBack"/>
      <w:bookmarkEnd w:id="0"/>
      <w:r>
        <w:rPr>
          <w:rFonts w:hint="eastAsia"/>
          <w:kern w:val="21"/>
          <w:sz w:val="18"/>
          <w:szCs w:val="18"/>
        </w:rPr>
        <w:t xml:space="preserve">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5"/>
        <w:tblW w:w="8363" w:type="dxa"/>
        <w:jc w:val="center"/>
        <w:tblInd w:w="24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74"/>
        <w:gridCol w:w="6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03" w:hRule="atLeast"/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活动时间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2018年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8月25日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3" w:hRule="atLeast"/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活动地点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虞城县农村能源革命试点阿特斯100MW光伏发电项目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监理项目部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03" w:hRule="atLeast"/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主持（交底）人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苗守明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634" w:hRule="atLeast"/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abs>
                <w:tab w:val="center" w:pos="4156"/>
              </w:tabs>
              <w:topLinePunct/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内容：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topLinePunct/>
              <w:snapToGrid w:val="0"/>
              <w:spacing w:before="60" w:after="60"/>
              <w:ind w:firstLine="1260" w:firstLineChars="7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安全管理措施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firstLine="240" w:firstLineChars="100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乔集、张集光伏区各发电单元的光伏专用线若被雨水浸泡，要及时撤换，撤换时留下影像资料，把撤换的线缆堆放好，报保险公司，由保险公司确认；已联系好动力电缆厂家、组件厂家对雨水浸泡的电缆、组件进行鉴定，不能使用的，尽快撤换；产生的费用及损失走保险理赔。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ind w:firstLine="240" w:firstLineChars="100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乔集、张集光伏区各发电单元的光伏专用线若被雨水浸泡，要及时撤换，撤换时留下影像资料，把撤换的线缆堆放好，报保险公司，由保险公司确认；已联系好动力电缆厂家、组件厂家对雨水浸泡的电缆、组件进行鉴定，不能使用的，尽快撤换；产生的费用及损失走保险理赔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ind w:firstLine="240" w:firstLineChars="10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任意堆置易燃性垃圾及在厂区内燃烧任何物体，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厂区内禁止吸烟，灭火措施要进行验证是否实用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topLinePunct/>
              <w:snapToGrid w:val="0"/>
              <w:spacing w:before="60" w:after="60"/>
              <w:ind w:leftChars="10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4、天气炎热提醒施工人员做好防暑措施，以免施工时中暑晕倒。</w:t>
            </w:r>
          </w:p>
          <w:p>
            <w:pPr>
              <w:widowControl w:val="0"/>
              <w:numPr>
                <w:ilvl w:val="0"/>
                <w:numId w:val="0"/>
              </w:num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57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参加人</w:t>
            </w:r>
            <w:r>
              <w:rPr>
                <w:sz w:val="18"/>
                <w:szCs w:val="18"/>
              </w:rPr>
              <w:t>（签字）</w:t>
            </w:r>
          </w:p>
        </w:tc>
        <w:tc>
          <w:tcPr>
            <w:tcW w:w="678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本表适用监理人员交底、学习、培训记录使用，监理项目部自存。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E4CB"/>
    <w:multiLevelType w:val="singleLevel"/>
    <w:tmpl w:val="358EE4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4C"/>
    <w:rsid w:val="00063BE1"/>
    <w:rsid w:val="00216F7B"/>
    <w:rsid w:val="003308E9"/>
    <w:rsid w:val="004F3136"/>
    <w:rsid w:val="005C3F4E"/>
    <w:rsid w:val="006B5F43"/>
    <w:rsid w:val="00D22C82"/>
    <w:rsid w:val="00D90BA0"/>
    <w:rsid w:val="00FB4D4C"/>
    <w:rsid w:val="19AC48C9"/>
    <w:rsid w:val="23B4373D"/>
    <w:rsid w:val="38A65F54"/>
    <w:rsid w:val="42E4171B"/>
    <w:rsid w:val="5EBC0FC1"/>
    <w:rsid w:val="6CD77ABD"/>
    <w:rsid w:val="6D0B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91</Characters>
  <Lines>45</Lines>
  <Paragraphs>9</Paragraphs>
  <TotalTime>2</TotalTime>
  <ScaleCrop>false</ScaleCrop>
  <LinksUpToDate>false</LinksUpToDate>
  <CharactersWithSpaces>98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2016-12-02T08:05:00Z</dcterms:created>
  <dc:creator>20160730</dc:creator>
  <cp:lastModifiedBy>花卷</cp:lastModifiedBy>
  <cp:lastPrinted>2018-09-04T08:12:55Z</cp:lastPrinted>
  <dcterms:modified xsi:type="dcterms:W3CDTF">2018-09-04T08:13:20Z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