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48" w:rsidRDefault="00073448" w:rsidP="00073448">
      <w:pPr>
        <w:pStyle w:val="a3"/>
      </w:pPr>
      <w:r>
        <w:rPr>
          <w:spacing w:val="30"/>
        </w:rPr>
        <w:t>监理</w:t>
      </w:r>
      <w:r>
        <w:rPr>
          <w:rFonts w:hint="eastAsia"/>
          <w:spacing w:val="30"/>
        </w:rPr>
        <w:t>检查记录</w:t>
      </w:r>
      <w:r>
        <w:t>表</w:t>
      </w:r>
    </w:p>
    <w:p w:rsidR="00073448" w:rsidRDefault="00073448" w:rsidP="00073448"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Pr="00AD5159">
        <w:rPr>
          <w:rFonts w:hint="eastAsia"/>
          <w:sz w:val="18"/>
          <w:szCs w:val="18"/>
        </w:rPr>
        <w:t>奥瑟亚（嘉兴）光伏科技有限公司嘉兴秀洲</w:t>
      </w:r>
      <w:r w:rsidRPr="00AD5159">
        <w:rPr>
          <w:rFonts w:hint="eastAsia"/>
          <w:sz w:val="18"/>
          <w:szCs w:val="18"/>
        </w:rPr>
        <w:t>2.52MW</w:t>
      </w:r>
      <w:r w:rsidRPr="00AD5159">
        <w:rPr>
          <w:rFonts w:hint="eastAsia"/>
          <w:sz w:val="18"/>
          <w:szCs w:val="18"/>
        </w:rPr>
        <w:t>分布式光伏电站工程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228"/>
        <w:gridCol w:w="3997"/>
        <w:gridCol w:w="75"/>
        <w:gridCol w:w="1228"/>
        <w:gridCol w:w="254"/>
        <w:gridCol w:w="1581"/>
      </w:tblGrid>
      <w:tr w:rsidR="00073448" w:rsidTr="0092717F"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73448" w:rsidTr="0092717F"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检查时间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检查地点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73448" w:rsidTr="0092717F"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检查类型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巡视</w:t>
            </w:r>
            <w:r>
              <w:rPr>
                <w:rFonts w:hint="eastAsia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定期</w:t>
            </w:r>
            <w:r>
              <w:rPr>
                <w:rFonts w:hint="eastAsia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专项</w:t>
            </w:r>
          </w:p>
        </w:tc>
      </w:tr>
      <w:tr w:rsidR="00073448" w:rsidTr="0092717F"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施工及检查情况简述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73448" w:rsidTr="0092717F"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存在问题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73448" w:rsidTr="0092717F"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整改要求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73448" w:rsidTr="0092717F"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检查人</w:t>
            </w:r>
          </w:p>
        </w:tc>
        <w:tc>
          <w:tcPr>
            <w:tcW w:w="40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</w:t>
            </w:r>
          </w:p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签收人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5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73448" w:rsidTr="0092717F"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整改情况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整改负责人：</w:t>
            </w: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日期</w:t>
            </w:r>
          </w:p>
        </w:tc>
      </w:tr>
      <w:tr w:rsidR="00073448" w:rsidTr="0092717F"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复查意见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3448" w:rsidRDefault="00073448" w:rsidP="0092717F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 w:rsidR="00073448" w:rsidRDefault="00073448" w:rsidP="0092717F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复查人：</w:t>
            </w:r>
            <w:r>
              <w:rPr>
                <w:rFonts w:hint="eastAsia"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日期</w:t>
            </w:r>
          </w:p>
        </w:tc>
      </w:tr>
    </w:tbl>
    <w:p w:rsidR="00073448" w:rsidRDefault="00073448" w:rsidP="00073448"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</w:t>
      </w:r>
      <w:r>
        <w:rPr>
          <w:rFonts w:hint="eastAsia"/>
          <w:sz w:val="18"/>
          <w:szCs w:val="18"/>
        </w:rPr>
        <w:t>如存在问题已签发监理通知单，“整改要求”中应注明监理通知单的编号，“整改情况”和“复检意见”可不填写。</w:t>
      </w:r>
    </w:p>
    <w:p w:rsidR="00073448" w:rsidRDefault="00073448" w:rsidP="00073448"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>
        <w:rPr>
          <w:rFonts w:hint="eastAsia"/>
          <w:sz w:val="18"/>
          <w:szCs w:val="18"/>
        </w:rPr>
        <w:t>施工单位填写整改情况时，应对照问题逐一描述。</w:t>
      </w:r>
    </w:p>
    <w:p w:rsidR="00073448" w:rsidRDefault="00073448" w:rsidP="00073448"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3. </w:t>
      </w:r>
      <w:r>
        <w:rPr>
          <w:rFonts w:hint="eastAsia"/>
          <w:sz w:val="18"/>
          <w:szCs w:val="18"/>
        </w:rPr>
        <w:t>定期、专项检查时可根据需要附检查纲要。</w:t>
      </w:r>
    </w:p>
    <w:p w:rsidR="00073448" w:rsidRDefault="00073448" w:rsidP="00073448">
      <w:pPr>
        <w:pStyle w:val="4"/>
        <w:rPr>
          <w:rFonts w:hint="eastAsia"/>
          <w:kern w:val="2"/>
          <w:lang w:val="en-US"/>
        </w:rPr>
      </w:pPr>
    </w:p>
    <w:p w:rsidR="00073448" w:rsidRDefault="00073448" w:rsidP="00073448">
      <w:pPr>
        <w:pStyle w:val="4"/>
        <w:rPr>
          <w:rFonts w:hint="eastAsia"/>
          <w:kern w:val="2"/>
          <w:lang w:val="en-US"/>
        </w:rPr>
      </w:pPr>
    </w:p>
    <w:p w:rsidR="00754E9C" w:rsidRDefault="00754E9C"/>
    <w:sectPr w:rsidR="00754E9C" w:rsidSect="00754E9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082" w:rsidRPr="00570BBA" w:rsidRDefault="00AD0082" w:rsidP="00073448">
      <w:pPr>
        <w:rPr>
          <w:rFonts w:eastAsia="仿宋_GB2312"/>
          <w:spacing w:val="-6"/>
          <w:sz w:val="32"/>
          <w:szCs w:val="20"/>
        </w:rPr>
      </w:pPr>
      <w:r>
        <w:separator/>
      </w:r>
    </w:p>
  </w:endnote>
  <w:endnote w:type="continuationSeparator" w:id="0">
    <w:p w:rsidR="00AD0082" w:rsidRPr="00570BBA" w:rsidRDefault="00AD0082" w:rsidP="00073448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082" w:rsidRPr="00570BBA" w:rsidRDefault="00AD0082" w:rsidP="00073448">
      <w:pPr>
        <w:rPr>
          <w:rFonts w:eastAsia="仿宋_GB2312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AD0082" w:rsidRPr="00570BBA" w:rsidRDefault="00AD0082" w:rsidP="00073448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073448" w:rsidRPr="00E27B85" w:rsidTr="0092717F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073448" w:rsidRPr="00E27B85" w:rsidRDefault="00073448" w:rsidP="0092717F">
          <w:pPr>
            <w:pStyle w:val="a4"/>
            <w:pBdr>
              <w:bottom w:val="none" w:sz="0" w:space="0" w:color="auto"/>
            </w:pBdr>
            <w:rPr>
              <w:rFonts w:hint="eastAsia"/>
              <w:szCs w:val="21"/>
            </w:rPr>
          </w:pPr>
          <w:r>
            <w:rPr>
              <w:rFonts w:hint="eastAsia"/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8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073448" w:rsidRPr="00E27B85" w:rsidRDefault="00073448" w:rsidP="0092717F">
          <w:pPr>
            <w:pStyle w:val="a4"/>
            <w:pBdr>
              <w:bottom w:val="none" w:sz="0" w:space="0" w:color="auto"/>
            </w:pBdr>
            <w:jc w:val="right"/>
            <w:rPr>
              <w:rFonts w:hint="eastAsia"/>
              <w:szCs w:val="21"/>
            </w:rPr>
          </w:pPr>
          <w:r w:rsidRPr="006B47A4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073448" w:rsidRDefault="000734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448"/>
    <w:rsid w:val="00073448"/>
    <w:rsid w:val="00754E9C"/>
    <w:rsid w:val="00AD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073448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073448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nhideWhenUsed/>
    <w:rsid w:val="00073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344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3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3448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734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344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2016-05-20T09:02:00Z</dcterms:created>
  <dcterms:modified xsi:type="dcterms:W3CDTF">2016-05-20T09:02:00Z</dcterms:modified>
</cp:coreProperties>
</file>