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2#屋面进行支架安装、3#屋面组件吊装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要求现场注意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3432EC4"/>
    <w:rsid w:val="13EB58F3"/>
    <w:rsid w:val="145B2109"/>
    <w:rsid w:val="14760AD5"/>
    <w:rsid w:val="15270BBD"/>
    <w:rsid w:val="15A75BE4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8F6C20"/>
    <w:rsid w:val="1BFB70A1"/>
    <w:rsid w:val="1C8935DC"/>
    <w:rsid w:val="1D6F6B47"/>
    <w:rsid w:val="1DF964D3"/>
    <w:rsid w:val="1E5126E6"/>
    <w:rsid w:val="1E656880"/>
    <w:rsid w:val="1F096E77"/>
    <w:rsid w:val="1F5704C6"/>
    <w:rsid w:val="1FE47ADF"/>
    <w:rsid w:val="1FF80BAB"/>
    <w:rsid w:val="208F10F0"/>
    <w:rsid w:val="22EF57C3"/>
    <w:rsid w:val="231D7CFB"/>
    <w:rsid w:val="23407F88"/>
    <w:rsid w:val="24A216A6"/>
    <w:rsid w:val="24C11CF5"/>
    <w:rsid w:val="251350D8"/>
    <w:rsid w:val="251D03CB"/>
    <w:rsid w:val="25944392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B41A20"/>
    <w:rsid w:val="37DE5837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2016-10-05T09:29:31Z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