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480"/>
        <w:ind w:firstLine="556"/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监 理 日 志</w:t>
      </w:r>
    </w:p>
    <w:tbl>
      <w:tblPr>
        <w:tblStyle w:val="style154"/>
        <w:tblW w:w="101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rPr>
          <w:trHeight w:val="90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/>
        <w:trPr>
          <w:trHeight w:val="466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2016年</w:t>
            </w: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12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>
        <w:tblPrEx/>
        <w:trPr>
          <w:trHeight w:val="451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tcBorders/>
            <w:tcFitText w:val="false"/>
            <w:vAlign w:val="center"/>
          </w:tcPr>
          <w:p>
            <w:pPr>
              <w:pStyle w:val="style0"/>
              <w:ind w:firstLine="735" w:firstLineChars="35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478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>
        <w:tblPrEx/>
        <w:trPr>
          <w:trHeight w:val="367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387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4775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</w:tr>
      <w:tr>
        <w:tblPrEx/>
        <w:trPr>
          <w:trHeight w:val="368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3877" w:type="dxa"/>
            <w:gridSpan w:val="3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晴天</w:t>
            </w:r>
          </w:p>
        </w:tc>
      </w:tr>
      <w:tr>
        <w:tblPrEx/>
        <w:trPr>
          <w:trHeight w:val="323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cBorders/>
            <w:tcFitText w:val="false"/>
            <w:vAlign w:val="center"/>
          </w:tcPr>
          <w:p>
            <w:pPr>
              <w:pStyle w:val="style0"/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9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1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9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>
        <w:tblPrEx/>
        <w:trPr>
          <w:trHeight w:val="358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二</w:t>
            </w:r>
            <w:r>
              <w:rPr>
                <w:rFonts w:ascii="宋体" w:eastAsia="宋体" w:hAnsi="宋体" w:hint="eastAsia"/>
                <w:b/>
                <w:szCs w:val="21"/>
              </w:rPr>
              <w:t>、</w:t>
            </w:r>
            <w:r>
              <w:rPr>
                <w:rFonts w:ascii="宋体" w:eastAsia="宋体" w:hAnsi="宋体"/>
                <w:b/>
                <w:szCs w:val="21"/>
              </w:rPr>
              <w:t>存在问题闭合情况</w:t>
            </w:r>
          </w:p>
        </w:tc>
      </w:tr>
      <w:tr>
        <w:tblPrEx/>
        <w:trPr>
          <w:trHeight w:val="627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4097"/>
              <w:ind w:firstLine="0" w:firstLineChars="0"/>
              <w:rPr>
                <w:rFonts w:ascii="宋体" w:eastAsia="宋体" w:hAnsi="宋体" w:hint="eastAsia"/>
                <w:szCs w:val="21"/>
                <w:lang w:eastAsia="zh-CN"/>
              </w:rPr>
            </w:pPr>
          </w:p>
        </w:tc>
      </w:tr>
      <w:tr>
        <w:tblPrEx/>
        <w:trPr>
          <w:trHeight w:val="338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三、施工情况</w:t>
            </w:r>
          </w:p>
        </w:tc>
      </w:tr>
      <w:tr>
        <w:tblPrEx/>
        <w:trPr>
          <w:trHeight w:val="231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snapToGrid w:val="false"/>
              <w:spacing w:lineRule="auto" w:line="36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/>
                <w:szCs w:val="21"/>
                <w:shd w:val="clear" w:color="auto" w:fill="ffffff"/>
              </w:rPr>
              <w:t>施工人</w:t>
            </w:r>
            <w:r>
              <w:rPr>
                <w:rFonts w:ascii="Arial" w:cs="Arial" w:hAnsi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cs="Arial" w:hAnsi="Arial"/>
                <w:szCs w:val="21"/>
                <w:shd w:val="clear" w:color="auto" w:fill="ffffff"/>
              </w:rPr>
              <w:t>机械</w:t>
            </w:r>
            <w:r>
              <w:rPr>
                <w:rFonts w:ascii="Arial" w:cs="Arial" w:hAnsi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4097"/>
              <w:snapToGrid w:val="false"/>
              <w:spacing w:after="0" w:lineRule="auto" w:line="120"/>
              <w:ind w:firstLine="0" w:firstLineChars="0"/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  <w:tbl>
            <w:tblPr>
              <w:tblStyle w:val="style154"/>
              <w:tblW w:w="8340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422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/>
              <w:trPr>
                <w:trHeight w:val="391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  <w:t>水泥屋面拆模板</w:t>
                  </w: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420" w:firstLineChars="200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420" w:firstLineChars="200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eastAsia="zh-CN"/>
                    </w:rPr>
                  </w:pPr>
                </w:p>
              </w:tc>
            </w:tr>
            <w:tr>
              <w:tblPrEx/>
              <w:trPr>
                <w:trHeight w:val="474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305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 w:hint="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 w:hint="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16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>
              <w:tblPrEx/>
              <w:trPr>
                <w:trHeight w:val="427" w:hRule="atLeast"/>
              </w:trPr>
              <w:tc>
                <w:tcPr>
                  <w:tcW w:w="802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49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76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373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ind w:firstLine="0" w:firstLineChars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48" w:type="dxa"/>
                  <w:tcBorders/>
                  <w:tcFitText w:val="false"/>
                  <w:vAlign w:val="center"/>
                </w:tcPr>
                <w:p>
                  <w:pPr>
                    <w:pStyle w:val="style4097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>
            <w:pPr>
              <w:pStyle w:val="style4097"/>
              <w:ind w:firstLine="0" w:firstLineChars="0"/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>
        <w:tblPrEx/>
        <w:trPr>
          <w:trHeight w:val="597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4097"/>
              <w:ind w:firstLine="0" w:firstLineChars="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523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四、存在的问题及处理情况</w:t>
            </w:r>
          </w:p>
        </w:tc>
      </w:tr>
      <w:tr>
        <w:tblPrEx/>
        <w:trPr>
          <w:trHeight w:val="754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Arial" w:cs="Arial" w:hAnsi="Arial"/>
                <w:szCs w:val="21"/>
                <w:shd w:val="clear" w:color="auto" w:fill="ffffff"/>
              </w:rPr>
            </w:pPr>
          </w:p>
        </w:tc>
      </w:tr>
      <w:tr>
        <w:tblPrEx/>
        <w:trPr>
          <w:trHeight w:val="2282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  <w:tcBorders/>
            <w:tcFitText w:val="false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金港加固由于厂区领导要必须接收到总包提供的正式（盖过章）加固图纸，导致金港加固没有进展；</w:t>
            </w:r>
            <w:bookmarkStart w:id="0" w:name="_GoBack"/>
            <w:bookmarkEnd w:id="0"/>
          </w:p>
          <w:p>
            <w:pPr>
              <w:pStyle w:val="style0"/>
              <w:rPr>
                <w:rFonts w:ascii="宋体" w:cs="宋体" w:eastAsia="宋体" w:hAnsi="宋体" w:hint="eastAsia"/>
                <w:szCs w:val="21"/>
                <w:lang w:val="en-US" w:eastAsia="zh-CN"/>
              </w:rPr>
            </w:pPr>
          </w:p>
        </w:tc>
      </w:tr>
      <w:tr>
        <w:tblPrEx/>
        <w:trPr>
          <w:trHeight w:val="397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五、监理工作</w:t>
            </w:r>
          </w:p>
        </w:tc>
      </w:tr>
      <w:tr>
        <w:tblPrEx/>
        <w:trPr>
          <w:trHeight w:val="1283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6030"/>
              </w:tabs>
              <w:topLinePunct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622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776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4100"/>
              <w:ind w:left="360" w:firstLine="0" w:firstLineChars="0"/>
              <w:rPr>
                <w:rFonts w:ascii="宋体" w:eastAsia="宋体" w:hAnsi="宋体"/>
                <w:szCs w:val="21"/>
              </w:rPr>
            </w:pPr>
          </w:p>
          <w:p>
            <w:pPr>
              <w:pStyle w:val="style0"/>
              <w:tabs>
                <w:tab w:val="left" w:leader="none" w:pos="6030"/>
              </w:tabs>
              <w:topLinePunct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534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988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/>
        <w:trPr>
          <w:trHeight w:val="457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15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>
        <w:tblPrEx/>
        <w:trPr>
          <w:trHeight w:val="283" w:hRule="atLeast"/>
          <w:jc w:val="center"/>
        </w:trPr>
        <w:tc>
          <w:tcPr>
            <w:tcW w:w="10180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六、其他</w:t>
            </w:r>
          </w:p>
        </w:tc>
      </w:tr>
      <w:tr>
        <w:tblPrEx/>
        <w:trPr>
          <w:trHeight w:val="421" w:hRule="atLeast"/>
          <w:jc w:val="center"/>
        </w:trPr>
        <w:tc>
          <w:tcPr>
            <w:tcW w:w="275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  <w:tcBorders/>
            <w:tcFitText w:val="false"/>
          </w:tcPr>
          <w:p>
            <w:pPr>
              <w:pStyle w:val="style4097"/>
              <w:spacing w:after="0"/>
              <w:ind w:firstLine="0" w:firstLineChars="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487" w:hRule="atLeast"/>
          <w:jc w:val="center"/>
        </w:trPr>
        <w:tc>
          <w:tcPr>
            <w:tcW w:w="2755" w:type="dxa"/>
            <w:gridSpan w:val="2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>
        <w:tblPrEx/>
        <w:trPr>
          <w:trHeight w:val="592" w:hRule="atLeast"/>
          <w:jc w:val="center"/>
        </w:trPr>
        <w:tc>
          <w:tcPr>
            <w:tcW w:w="2755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>
        <w:tblPrEx/>
        <w:trPr>
          <w:trHeight w:val="847" w:hRule="atLeast"/>
          <w:jc w:val="center"/>
        </w:trPr>
        <w:tc>
          <w:tcPr>
            <w:tcW w:w="2755" w:type="dxa"/>
            <w:gridSpan w:val="2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Arial" w:cs="Arial" w:hAnsi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、</w:t>
            </w:r>
          </w:p>
          <w:p>
            <w:pPr>
              <w:pStyle w:val="style0"/>
              <w:rPr>
                <w:rFonts w:ascii="宋体" w:eastAsia="宋体" w:hAnsi="宋体"/>
                <w:szCs w:val="21"/>
              </w:rPr>
            </w:pPr>
          </w:p>
        </w:tc>
      </w:tr>
      <w:tr>
        <w:tblPrEx/>
        <w:trPr>
          <w:trHeight w:val="345" w:hRule="atLeast"/>
          <w:jc w:val="center"/>
        </w:trPr>
        <w:tc>
          <w:tcPr>
            <w:tcW w:w="2755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  <w:tcBorders/>
            <w:tcFitText w:val="false"/>
          </w:tcPr>
          <w:p>
            <w:pPr>
              <w:pStyle w:val="style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</w:tbl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w:type="default" r:id="rId2"/>
      <w:footerReference w:type="default" r:id="rId3"/>
      <w:pgSz w:w="11906" w:h="16838" w:orient="portrait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叶根友毛笔行书2.0版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新宋体"/>
    <w:panose1 w:val="020106090300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方正兰亭超细黑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Calibri Light"/>
    <w:panose1 w:val="020f0302020002030204"/>
    <w:charset w:val="00"/>
    <w:family w:val="swiss"/>
    <w:pitch w:val="default"/>
    <w:sig w:usb0="A00002EF" w:usb1="4000207B" w:usb2="00000000" w:usb3="00000000" w:csb0="2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0.0pt;margin-top:0.0pt;width:25.8pt;height:15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 joinstyle="miter"/>
          <v:fill/>
          <v:textbox inset="0.0pt,0.0pt,0.0pt,0.0pt" style="mso-fit-shape-to-text:true;">
            <w:txbxContent>
              <w:p>
                <w:pPr>
                  <w:pStyle w:val="style32"/>
                  <w:jc w:val="center"/>
                  <w:rPr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column">
            <wp:posOffset>457200</wp:posOffset>
          </wp:positionH>
          <wp:positionV relativeFrom="paragraph">
            <wp:posOffset>-207009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31"/>
      <w:ind w:firstLine="773" w:firstLineChars="35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after="80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qFormat/>
    <w:uiPriority w:val="0"/>
    <w:pPr>
      <w:spacing w:after="0"/>
    </w:pPr>
    <w:rPr>
      <w:sz w:val="18"/>
      <w:szCs w:val="18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批注框文本 Char"/>
    <w:basedOn w:val="style65"/>
    <w:next w:val="style4098"/>
    <w:link w:val="style153"/>
    <w:qFormat/>
    <w:uiPriority w:val="0"/>
    <w:rPr>
      <w:rFonts w:ascii="Calibri" w:cs="Times New Roman" w:eastAsia="宋体" w:hAnsi="Calibri"/>
      <w:kern w:val="2"/>
      <w:sz w:val="18"/>
      <w:szCs w:val="18"/>
    </w:rPr>
  </w:style>
  <w:style w:type="paragraph" w:customStyle="1" w:styleId="style4099">
    <w:name w:val="附表头"/>
    <w:basedOn w:val="style0"/>
    <w:next w:val="style4099"/>
    <w:qFormat/>
    <w:uiPriority w:val="0"/>
    <w:pPr>
      <w:topLinePunct/>
      <w:adjustRightInd w:val="false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style4100">
    <w:name w:val="List Paragraph_77daeced-aae2-4200-9feb-af6e557db0af"/>
    <w:basedOn w:val="style0"/>
    <w:next w:val="style4100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448</Words>
  <Characters>454</Characters>
  <Application>WPS Office</Application>
  <DocSecurity>0</DocSecurity>
  <Paragraphs>166</Paragraphs>
  <ScaleCrop>false</ScaleCrop>
  <Company>微软中国</Company>
  <LinksUpToDate>false</LinksUpToDate>
  <CharactersWithSpaces>529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2016-12-05T09:05:09Z</dcterms:created>
  <dc:creator>Administrator</dc:creator>
  <lastModifiedBy>R7Plusm</lastModifiedBy>
  <dcterms:modified xsi:type="dcterms:W3CDTF">2016-12-05T09:05:10Z</dcterms:modified>
  <revision>63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