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>
        <w:rPr>
          <w:rFonts w:ascii="宋体" w:hAnsi="宋体" w:cs="宋体"/>
          <w:b/>
          <w:bCs/>
          <w:sz w:val="28"/>
          <w:szCs w:val="28"/>
          <w:u w:val="thick"/>
        </w:rPr>
        <w:t>4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F746FF">
        <w:rPr>
          <w:rFonts w:ascii="宋体" w:hAnsi="宋体" w:cs="宋体"/>
          <w:b/>
          <w:bCs/>
          <w:sz w:val="28"/>
          <w:szCs w:val="28"/>
          <w:u w:val="thick"/>
        </w:rPr>
        <w:t>11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t>工程日报表</w:t>
      </w:r>
    </w:p>
    <w:p w:rsidR="003D6467" w:rsidRDefault="00FB341E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4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F746FF">
        <w:rPr>
          <w:bCs/>
          <w:sz w:val="24"/>
          <w:szCs w:val="24"/>
        </w:rPr>
        <w:t>11</w:t>
      </w:r>
      <w:r>
        <w:rPr>
          <w:rFonts w:hint="eastAsia"/>
          <w:bCs/>
          <w:sz w:val="24"/>
          <w:szCs w:val="24"/>
        </w:rPr>
        <w:t>日</w:t>
      </w:r>
    </w:p>
    <w:p w:rsidR="003D6467" w:rsidRDefault="00F4246F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天气情况：晴</w:t>
      </w:r>
      <w:r w:rsidR="00FB341E">
        <w:rPr>
          <w:rFonts w:ascii="宋体" w:hAnsi="宋体" w:cs="宋体" w:hint="eastAsia"/>
          <w:bCs/>
          <w:sz w:val="24"/>
          <w:szCs w:val="24"/>
        </w:rPr>
        <w:t>（</w:t>
      </w:r>
      <w:r w:rsidR="00F746FF">
        <w:rPr>
          <w:rFonts w:ascii="宋体" w:hAnsi="宋体" w:cs="宋体" w:hint="eastAsia"/>
          <w:bCs/>
          <w:sz w:val="24"/>
          <w:szCs w:val="24"/>
        </w:rPr>
        <w:t>19</w:t>
      </w:r>
      <w:r w:rsidR="00FB341E">
        <w:rPr>
          <w:rFonts w:ascii="宋体" w:hAnsi="宋体" w:cs="宋体" w:hint="eastAsia"/>
          <w:bCs/>
          <w:sz w:val="24"/>
          <w:szCs w:val="24"/>
        </w:rPr>
        <w:t>℃至</w:t>
      </w:r>
      <w:r w:rsidR="00F746FF">
        <w:rPr>
          <w:rFonts w:ascii="宋体" w:hAnsi="宋体" w:cs="宋体" w:hint="eastAsia"/>
          <w:bCs/>
          <w:sz w:val="24"/>
          <w:szCs w:val="24"/>
        </w:rPr>
        <w:t>27</w:t>
      </w:r>
      <w:r w:rsidR="00FB341E">
        <w:rPr>
          <w:rFonts w:ascii="宋体" w:hAnsi="宋体" w:cs="宋体" w:hint="eastAsia"/>
          <w:bCs/>
          <w:sz w:val="24"/>
          <w:szCs w:val="24"/>
        </w:rPr>
        <w:t>℃)    湿度：</w:t>
      </w:r>
      <w:r w:rsidR="00F746FF">
        <w:rPr>
          <w:rFonts w:ascii="宋体" w:hAnsi="宋体" w:cs="宋体" w:hint="eastAsia"/>
          <w:bCs/>
          <w:sz w:val="24"/>
          <w:szCs w:val="24"/>
        </w:rPr>
        <w:t>77</w:t>
      </w:r>
      <w:r w:rsidR="00FB341E">
        <w:rPr>
          <w:rFonts w:ascii="宋体" w:hAnsi="宋体" w:cs="宋体" w:hint="eastAsia"/>
          <w:bCs/>
          <w:sz w:val="24"/>
          <w:szCs w:val="24"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322</w:t>
            </w: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/>
                <w:sz w:val="24"/>
                <w:szCs w:val="24"/>
              </w:rPr>
              <w:t>0</w:t>
            </w:r>
            <w:r w:rsidR="00FB341E">
              <w:rPr>
                <w:rFonts w:ascii="黑体" w:eastAsia="黑体" w:hAnsi="黑体" w:cs="宋体" w:hint="eastAsia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2．阵列</w:t>
      </w:r>
      <w:r>
        <w:rPr>
          <w:rFonts w:ascii="宋体" w:hAnsi="宋体" w:cs="宋体" w:hint="eastAsia"/>
          <w:b/>
          <w:color w:val="00000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746FF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746FF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398</w:t>
            </w:r>
            <w:r w:rsidR="005E33E7">
              <w:rPr>
                <w:rFonts w:ascii="仿宋" w:eastAsia="仿宋" w:hAnsi="仿宋" w:cs="宋体" w:hint="eastAsia"/>
                <w:color w:val="FF0000"/>
              </w:rPr>
              <w:t>7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63D0A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99</w:t>
            </w:r>
            <w:r w:rsidR="00F746FF">
              <w:rPr>
                <w:rFonts w:ascii="仿宋" w:eastAsia="仿宋" w:hAnsi="仿宋" w:cs="宋体"/>
                <w:color w:val="FF0000"/>
              </w:rPr>
              <w:t>.62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0</w:t>
            </w:r>
            <w:r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388</w:t>
            </w:r>
            <w:r>
              <w:rPr>
                <w:rFonts w:ascii="仿宋" w:eastAsia="仿宋" w:hAnsi="仿宋" w:cs="宋体"/>
                <w:color w:val="FF0000"/>
              </w:rPr>
              <w:t>8</w:t>
            </w:r>
            <w:r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ind w:right="660"/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97.15%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>
              <w:rPr>
                <w:rFonts w:ascii="宋体" w:hAnsi="宋体" w:cs="宋体"/>
                <w:color w:val="000000"/>
              </w:rPr>
              <w:t>35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95.53%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1</w:t>
            </w: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48MW/</w:t>
            </w:r>
            <w:r>
              <w:rPr>
                <w:rFonts w:ascii="仿宋" w:eastAsia="仿宋" w:hAnsi="仿宋" w:cs="宋体" w:hint="eastAsia"/>
                <w:color w:val="000000"/>
              </w:rPr>
              <w:t>并网47.7</w:t>
            </w:r>
            <w:r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95.09%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2．其他完成的工程量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①</w:t>
      </w:r>
      <w:r w:rsidR="00F4246F">
        <w:rPr>
          <w:rFonts w:ascii="宋体" w:hAnsi="宋体" w:cs="宋体" w:hint="eastAsia"/>
          <w:b/>
          <w:color w:val="FF0000"/>
          <w:sz w:val="24"/>
          <w:szCs w:val="24"/>
        </w:rPr>
        <w:t>1</w:t>
      </w:r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区支架安装，电缆沟</w:t>
      </w:r>
      <w:r w:rsidR="005E33E7">
        <w:rPr>
          <w:rFonts w:ascii="宋体" w:hAnsi="宋体" w:cs="宋体" w:hint="eastAsia"/>
          <w:b/>
          <w:color w:val="FF0000"/>
          <w:sz w:val="24"/>
          <w:szCs w:val="24"/>
        </w:rPr>
        <w:t>回填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5区、8区</w:t>
      </w:r>
      <w:r w:rsidR="00584BC0">
        <w:rPr>
          <w:rFonts w:ascii="宋体" w:hAnsi="宋体" w:cs="宋体" w:hint="eastAsia"/>
          <w:b/>
          <w:color w:val="FF0000"/>
          <w:sz w:val="24"/>
          <w:szCs w:val="24"/>
        </w:rPr>
        <w:t>、10区</w:t>
      </w:r>
      <w:bookmarkStart w:id="0" w:name="_GoBack"/>
      <w:bookmarkEnd w:id="0"/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组件接地施工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A707A1">
        <w:rPr>
          <w:rFonts w:ascii="宋体" w:hAnsi="宋体" w:cs="宋体"/>
          <w:b/>
          <w:color w:val="FF0000"/>
          <w:sz w:val="24"/>
          <w:szCs w:val="24"/>
        </w:rPr>
        <w:t>4</w:t>
      </w:r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、5、7、8、9、</w:t>
      </w:r>
      <w:r w:rsidR="00A707A1">
        <w:rPr>
          <w:rFonts w:ascii="宋体" w:hAnsi="宋体" w:cs="宋体"/>
          <w:b/>
          <w:color w:val="FF0000"/>
          <w:sz w:val="24"/>
          <w:szCs w:val="24"/>
        </w:rPr>
        <w:t>10</w:t>
      </w:r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区支架、组件、汇流箱接地电阻遥测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A707A1">
        <w:rPr>
          <w:rFonts w:ascii="宋体" w:hAnsi="宋体" w:cs="宋体" w:hint="eastAsia"/>
          <w:b/>
          <w:color w:val="FF0000"/>
          <w:sz w:val="24"/>
          <w:szCs w:val="24"/>
        </w:rPr>
        <w:t>20区支架安装、1区桩头打磨防腐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</w:t>
      </w:r>
      <w:r w:rsidR="00FE33A6">
        <w:rPr>
          <w:rFonts w:ascii="宋体" w:hAnsi="宋体" w:cs="宋体" w:hint="eastAsia"/>
          <w:b/>
          <w:sz w:val="24"/>
          <w:szCs w:val="24"/>
        </w:rPr>
        <w:t>2</w:t>
      </w:r>
      <w:r>
        <w:rPr>
          <w:rFonts w:ascii="宋体" w:hAnsi="宋体" w:cs="宋体" w:hint="eastAsia"/>
          <w:b/>
          <w:sz w:val="24"/>
          <w:szCs w:val="24"/>
        </w:rPr>
        <w:t>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</w:t>
      </w:r>
      <w:r w:rsidR="004E211B">
        <w:rPr>
          <w:rFonts w:ascii="宋体" w:hAnsi="宋体" w:cs="宋体" w:hint="eastAsia"/>
          <w:b/>
          <w:sz w:val="24"/>
          <w:szCs w:val="24"/>
        </w:rPr>
        <w:t>59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>
        <w:rPr>
          <w:rFonts w:ascii="宋体" w:hAnsi="宋体" w:cs="宋体" w:hint="eastAsia"/>
          <w:b/>
          <w:bCs/>
          <w:sz w:val="24"/>
          <w:szCs w:val="24"/>
        </w:rPr>
        <w:t xml:space="preserve"> 与进度计划的偏差</w:t>
      </w:r>
      <w:r>
        <w:rPr>
          <w:rFonts w:ascii="宋体" w:hAnsi="宋体" w:cs="宋体" w:hint="eastAsia"/>
          <w:b/>
          <w:sz w:val="24"/>
          <w:szCs w:val="24"/>
        </w:rPr>
        <w:t>的原因及应对措施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①缺少部分安装材料及安装螺丝；总包单位正在协调中。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②场内道路暂未施工；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③螺丝缺货，施工缓慢；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FE33A6">
        <w:rPr>
          <w:rFonts w:ascii="宋体" w:hAnsi="宋体" w:cs="宋体" w:hint="eastAsia"/>
          <w:b/>
          <w:color w:val="FF0000"/>
          <w:sz w:val="24"/>
          <w:szCs w:val="24"/>
        </w:rPr>
        <w:t>桩立柱焊接；</w:t>
      </w:r>
    </w:p>
    <w:p w:rsidR="003D6467" w:rsidRDefault="00FE33A6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FE33A6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FB341E">
        <w:rPr>
          <w:rFonts w:ascii="宋体" w:hAnsi="宋体" w:cs="宋体" w:hint="eastAsia"/>
          <w:b/>
          <w:color w:val="FF0000"/>
          <w:sz w:val="24"/>
          <w:szCs w:val="24"/>
        </w:rPr>
        <w:t>场内接地扁铁焊接回填；</w:t>
      </w:r>
    </w:p>
    <w:p w:rsidR="004257FE" w:rsidRDefault="004257F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④支架、组件、汇流箱接地电阻遥测；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sz w:val="24"/>
          <w:szCs w:val="24"/>
        </w:rPr>
        <w:t>五、</w:t>
      </w:r>
      <w:r>
        <w:rPr>
          <w:rFonts w:ascii="宋体" w:hAnsi="宋体" w:cs="宋体" w:hint="eastAsia"/>
          <w:b/>
          <w:sz w:val="24"/>
          <w:szCs w:val="24"/>
        </w:rPr>
        <w:t>项目</w:t>
      </w:r>
      <w:r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lastRenderedPageBreak/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⑧水土保持方案：2017年2月21日；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②外线图纸完成；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七、</w:t>
      </w:r>
      <w:r>
        <w:rPr>
          <w:rFonts w:ascii="宋体" w:hAnsi="宋体" w:cs="宋体" w:hint="eastAsia"/>
          <w:b/>
          <w:sz w:val="24"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①围栏需尽快协调工作面（12#靠临建处有缺口）；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②场内道路未施工；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缺少部分安装材料及安装螺丝；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60320" cy="244602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1区电缆沟回填2017041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46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43840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411192118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9A6191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  <w:t>1</w:t>
            </w:r>
            <w:r w:rsidR="00967F17">
              <w:rPr>
                <w:rFonts w:ascii="宋体" w:hAnsi="宋体" w:cs="宋体" w:hint="eastAsia"/>
                <w:b/>
                <w:sz w:val="24"/>
                <w:szCs w:val="24"/>
              </w:rPr>
              <w:t>区电缆沟回填</w:t>
            </w:r>
          </w:p>
        </w:tc>
        <w:tc>
          <w:tcPr>
            <w:tcW w:w="4274" w:type="dxa"/>
          </w:tcPr>
          <w:p w:rsidR="003D6467" w:rsidRDefault="009A6191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</w:t>
            </w:r>
            <w:r w:rsidR="00967F17">
              <w:rPr>
                <w:rFonts w:ascii="宋体" w:hAnsi="宋体" w:cs="宋体"/>
                <w:b/>
                <w:sz w:val="24"/>
                <w:szCs w:val="24"/>
              </w:rPr>
              <w:t>2</w:t>
            </w:r>
            <w:r w:rsidR="00967F17">
              <w:rPr>
                <w:rFonts w:ascii="宋体" w:hAnsi="宋体" w:cs="宋体" w:hint="eastAsia"/>
                <w:b/>
                <w:sz w:val="24"/>
                <w:szCs w:val="24"/>
              </w:rPr>
              <w:t>区接地沟开挖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27076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411192122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70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316480"/>
                  <wp:effectExtent l="0" t="0" r="0" b="762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QQ图片20170411192126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316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BD2477" w:rsidP="004A7717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>1</w:t>
            </w:r>
            <w:r w:rsidR="00967F17">
              <w:rPr>
                <w:rFonts w:ascii="宋体" w:hAnsi="宋体" w:cs="宋体"/>
                <w:b/>
                <w:sz w:val="24"/>
                <w:szCs w:val="24"/>
              </w:rPr>
              <w:t>0</w:t>
            </w:r>
            <w:r w:rsidR="00967F17">
              <w:rPr>
                <w:rFonts w:ascii="宋体" w:hAnsi="宋体" w:cs="宋体" w:hint="eastAsia"/>
                <w:b/>
                <w:sz w:val="24"/>
                <w:szCs w:val="24"/>
              </w:rPr>
              <w:t>区组件接地施工</w:t>
            </w:r>
          </w:p>
        </w:tc>
        <w:tc>
          <w:tcPr>
            <w:tcW w:w="4274" w:type="dxa"/>
          </w:tcPr>
          <w:p w:rsidR="003D6467" w:rsidRDefault="00BD2477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</w:t>
            </w:r>
            <w:r w:rsidR="00967F17">
              <w:rPr>
                <w:rFonts w:ascii="宋体" w:hAnsi="宋体" w:cs="宋体" w:hint="eastAsia"/>
                <w:b/>
                <w:sz w:val="24"/>
                <w:szCs w:val="24"/>
              </w:rPr>
              <w:t>区支架安装</w:t>
            </w: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080260"/>
                  <wp:effectExtent l="0" t="0" r="0" b="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QQ图片20170411192129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080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967F17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087880"/>
                  <wp:effectExtent l="0" t="0" r="0" b="7620"/>
                  <wp:docPr id="12" name="图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QQ图片20170411192133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087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967F17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1区电缆穿管敷设</w:t>
            </w:r>
          </w:p>
        </w:tc>
        <w:tc>
          <w:tcPr>
            <w:tcW w:w="4274" w:type="dxa"/>
          </w:tcPr>
          <w:p w:rsidR="003D6467" w:rsidRDefault="00967F17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1区运组件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sectPr w:rsidR="003D6467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E4B" w:rsidRDefault="00BD2E4B">
      <w:pPr>
        <w:spacing w:after="0" w:line="240" w:lineRule="auto"/>
      </w:pPr>
      <w:r>
        <w:separator/>
      </w:r>
    </w:p>
  </w:endnote>
  <w:endnote w:type="continuationSeparator" w:id="0">
    <w:p w:rsidR="00BD2E4B" w:rsidRDefault="00BD2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E4B" w:rsidRDefault="00BD2E4B">
      <w:pPr>
        <w:spacing w:after="0" w:line="240" w:lineRule="auto"/>
      </w:pPr>
      <w:r>
        <w:separator/>
      </w:r>
    </w:p>
  </w:footnote>
  <w:footnote w:type="continuationSeparator" w:id="0">
    <w:p w:rsidR="00BD2E4B" w:rsidRDefault="00BD2E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7FD2"/>
    <w:rsid w:val="00013838"/>
    <w:rsid w:val="000178D3"/>
    <w:rsid w:val="00052DB7"/>
    <w:rsid w:val="00062AB0"/>
    <w:rsid w:val="00064BED"/>
    <w:rsid w:val="000717FC"/>
    <w:rsid w:val="00073CCB"/>
    <w:rsid w:val="00074835"/>
    <w:rsid w:val="00075344"/>
    <w:rsid w:val="00086D0C"/>
    <w:rsid w:val="000935E5"/>
    <w:rsid w:val="000A3EAF"/>
    <w:rsid w:val="000A59CE"/>
    <w:rsid w:val="000B6FCF"/>
    <w:rsid w:val="000D3850"/>
    <w:rsid w:val="000E7468"/>
    <w:rsid w:val="000F6F42"/>
    <w:rsid w:val="00102DD2"/>
    <w:rsid w:val="00132C66"/>
    <w:rsid w:val="00145912"/>
    <w:rsid w:val="00160A5F"/>
    <w:rsid w:val="00170A74"/>
    <w:rsid w:val="001724BB"/>
    <w:rsid w:val="0017600A"/>
    <w:rsid w:val="001866FD"/>
    <w:rsid w:val="001A1174"/>
    <w:rsid w:val="001A275E"/>
    <w:rsid w:val="001A3B9F"/>
    <w:rsid w:val="001B4352"/>
    <w:rsid w:val="001B5AC6"/>
    <w:rsid w:val="001C5AE2"/>
    <w:rsid w:val="001C5F03"/>
    <w:rsid w:val="001D2192"/>
    <w:rsid w:val="001D4DD2"/>
    <w:rsid w:val="001E4586"/>
    <w:rsid w:val="001F4015"/>
    <w:rsid w:val="001F54A1"/>
    <w:rsid w:val="001F5CDE"/>
    <w:rsid w:val="00206E44"/>
    <w:rsid w:val="00225817"/>
    <w:rsid w:val="00240943"/>
    <w:rsid w:val="00242A7C"/>
    <w:rsid w:val="002603DD"/>
    <w:rsid w:val="00260491"/>
    <w:rsid w:val="00272D5C"/>
    <w:rsid w:val="002741E3"/>
    <w:rsid w:val="0028372F"/>
    <w:rsid w:val="002861B0"/>
    <w:rsid w:val="002A5D60"/>
    <w:rsid w:val="002B12CE"/>
    <w:rsid w:val="002B4217"/>
    <w:rsid w:val="002E12AF"/>
    <w:rsid w:val="002E1767"/>
    <w:rsid w:val="002E334A"/>
    <w:rsid w:val="002F242A"/>
    <w:rsid w:val="0030071D"/>
    <w:rsid w:val="00316106"/>
    <w:rsid w:val="00320051"/>
    <w:rsid w:val="00323C3B"/>
    <w:rsid w:val="00324A53"/>
    <w:rsid w:val="00327C30"/>
    <w:rsid w:val="00337640"/>
    <w:rsid w:val="00342F61"/>
    <w:rsid w:val="003502B4"/>
    <w:rsid w:val="003503DB"/>
    <w:rsid w:val="00351BEF"/>
    <w:rsid w:val="00353CBD"/>
    <w:rsid w:val="00357FA1"/>
    <w:rsid w:val="00363E50"/>
    <w:rsid w:val="00370DDE"/>
    <w:rsid w:val="00374C99"/>
    <w:rsid w:val="00375103"/>
    <w:rsid w:val="00381A19"/>
    <w:rsid w:val="003A55E9"/>
    <w:rsid w:val="003A63A2"/>
    <w:rsid w:val="003A7CAD"/>
    <w:rsid w:val="003C11FF"/>
    <w:rsid w:val="003C20B8"/>
    <w:rsid w:val="003C4FB8"/>
    <w:rsid w:val="003D0793"/>
    <w:rsid w:val="003D6467"/>
    <w:rsid w:val="003E4932"/>
    <w:rsid w:val="003F5E2D"/>
    <w:rsid w:val="003F7BC6"/>
    <w:rsid w:val="003F7E67"/>
    <w:rsid w:val="00400027"/>
    <w:rsid w:val="0040596F"/>
    <w:rsid w:val="00405BA1"/>
    <w:rsid w:val="00415B3A"/>
    <w:rsid w:val="004200B9"/>
    <w:rsid w:val="00423282"/>
    <w:rsid w:val="00424421"/>
    <w:rsid w:val="004257FE"/>
    <w:rsid w:val="00430DD1"/>
    <w:rsid w:val="0045259C"/>
    <w:rsid w:val="00454ECD"/>
    <w:rsid w:val="00455463"/>
    <w:rsid w:val="004679BB"/>
    <w:rsid w:val="0048138E"/>
    <w:rsid w:val="004963DE"/>
    <w:rsid w:val="00496C41"/>
    <w:rsid w:val="004A3C25"/>
    <w:rsid w:val="004A7717"/>
    <w:rsid w:val="004C0FB6"/>
    <w:rsid w:val="004C3ED5"/>
    <w:rsid w:val="004C731B"/>
    <w:rsid w:val="004D1522"/>
    <w:rsid w:val="004D3697"/>
    <w:rsid w:val="004D474C"/>
    <w:rsid w:val="004D49A2"/>
    <w:rsid w:val="004E211B"/>
    <w:rsid w:val="004F017E"/>
    <w:rsid w:val="004F1B47"/>
    <w:rsid w:val="004F65D6"/>
    <w:rsid w:val="0051017B"/>
    <w:rsid w:val="00512992"/>
    <w:rsid w:val="00515FAC"/>
    <w:rsid w:val="00540C40"/>
    <w:rsid w:val="0054483E"/>
    <w:rsid w:val="00550A79"/>
    <w:rsid w:val="00551AA2"/>
    <w:rsid w:val="00551B5B"/>
    <w:rsid w:val="00552A3A"/>
    <w:rsid w:val="00560117"/>
    <w:rsid w:val="0056366A"/>
    <w:rsid w:val="005643E7"/>
    <w:rsid w:val="00577A0F"/>
    <w:rsid w:val="00584BC0"/>
    <w:rsid w:val="00593DC3"/>
    <w:rsid w:val="005973ED"/>
    <w:rsid w:val="00597A54"/>
    <w:rsid w:val="005A6A2D"/>
    <w:rsid w:val="005A795F"/>
    <w:rsid w:val="005B15BD"/>
    <w:rsid w:val="005C3A64"/>
    <w:rsid w:val="005C66A3"/>
    <w:rsid w:val="005D31A0"/>
    <w:rsid w:val="005E33E7"/>
    <w:rsid w:val="00600993"/>
    <w:rsid w:val="006038E7"/>
    <w:rsid w:val="0060495A"/>
    <w:rsid w:val="00604FEA"/>
    <w:rsid w:val="00614AC5"/>
    <w:rsid w:val="00622142"/>
    <w:rsid w:val="006234EC"/>
    <w:rsid w:val="0063601C"/>
    <w:rsid w:val="006611EA"/>
    <w:rsid w:val="0067150C"/>
    <w:rsid w:val="00672812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71FC"/>
    <w:rsid w:val="006D7BAA"/>
    <w:rsid w:val="006E137E"/>
    <w:rsid w:val="006E6BD4"/>
    <w:rsid w:val="006F5494"/>
    <w:rsid w:val="006F697A"/>
    <w:rsid w:val="007103B8"/>
    <w:rsid w:val="00715292"/>
    <w:rsid w:val="0072625C"/>
    <w:rsid w:val="00742F49"/>
    <w:rsid w:val="00757921"/>
    <w:rsid w:val="00762B36"/>
    <w:rsid w:val="00777252"/>
    <w:rsid w:val="007804F0"/>
    <w:rsid w:val="00780FE2"/>
    <w:rsid w:val="007841E2"/>
    <w:rsid w:val="00784AC6"/>
    <w:rsid w:val="00785E4D"/>
    <w:rsid w:val="00794BA8"/>
    <w:rsid w:val="007A4676"/>
    <w:rsid w:val="007A7600"/>
    <w:rsid w:val="007B1B71"/>
    <w:rsid w:val="007B4D93"/>
    <w:rsid w:val="007D4E35"/>
    <w:rsid w:val="007E3106"/>
    <w:rsid w:val="007E7226"/>
    <w:rsid w:val="007F775B"/>
    <w:rsid w:val="007F7C43"/>
    <w:rsid w:val="00800391"/>
    <w:rsid w:val="008209F5"/>
    <w:rsid w:val="00834BAE"/>
    <w:rsid w:val="008353CD"/>
    <w:rsid w:val="008365D1"/>
    <w:rsid w:val="00837978"/>
    <w:rsid w:val="00851E3B"/>
    <w:rsid w:val="008555AE"/>
    <w:rsid w:val="00856B08"/>
    <w:rsid w:val="00860469"/>
    <w:rsid w:val="008708F6"/>
    <w:rsid w:val="00880A2A"/>
    <w:rsid w:val="008878AE"/>
    <w:rsid w:val="008913B5"/>
    <w:rsid w:val="008A4DB1"/>
    <w:rsid w:val="008A5A12"/>
    <w:rsid w:val="008D2308"/>
    <w:rsid w:val="008E464A"/>
    <w:rsid w:val="008E5FB9"/>
    <w:rsid w:val="00910F16"/>
    <w:rsid w:val="00914B75"/>
    <w:rsid w:val="00920106"/>
    <w:rsid w:val="0092553E"/>
    <w:rsid w:val="009255C1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67F17"/>
    <w:rsid w:val="00980925"/>
    <w:rsid w:val="009958D6"/>
    <w:rsid w:val="009A6191"/>
    <w:rsid w:val="009A7246"/>
    <w:rsid w:val="009B6E6E"/>
    <w:rsid w:val="009C572A"/>
    <w:rsid w:val="009D3313"/>
    <w:rsid w:val="009D51EE"/>
    <w:rsid w:val="009D5937"/>
    <w:rsid w:val="009E5A90"/>
    <w:rsid w:val="00A037E7"/>
    <w:rsid w:val="00A04E4A"/>
    <w:rsid w:val="00A14394"/>
    <w:rsid w:val="00A1550C"/>
    <w:rsid w:val="00A15562"/>
    <w:rsid w:val="00A17021"/>
    <w:rsid w:val="00A26E56"/>
    <w:rsid w:val="00A31B47"/>
    <w:rsid w:val="00A3388E"/>
    <w:rsid w:val="00A37945"/>
    <w:rsid w:val="00A451E3"/>
    <w:rsid w:val="00A5258C"/>
    <w:rsid w:val="00A55336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7F36"/>
    <w:rsid w:val="00AE6570"/>
    <w:rsid w:val="00AF0C91"/>
    <w:rsid w:val="00AF1F1A"/>
    <w:rsid w:val="00AF7FEC"/>
    <w:rsid w:val="00B150FC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50E03"/>
    <w:rsid w:val="00B578FB"/>
    <w:rsid w:val="00B66CCF"/>
    <w:rsid w:val="00B80197"/>
    <w:rsid w:val="00B8333C"/>
    <w:rsid w:val="00B842B5"/>
    <w:rsid w:val="00B944E8"/>
    <w:rsid w:val="00B95B07"/>
    <w:rsid w:val="00BB46B8"/>
    <w:rsid w:val="00BC17E6"/>
    <w:rsid w:val="00BD0ABD"/>
    <w:rsid w:val="00BD12AC"/>
    <w:rsid w:val="00BD2477"/>
    <w:rsid w:val="00BD2E4B"/>
    <w:rsid w:val="00BD3C2C"/>
    <w:rsid w:val="00BD4AD5"/>
    <w:rsid w:val="00BD517E"/>
    <w:rsid w:val="00BF1AB8"/>
    <w:rsid w:val="00BF4D98"/>
    <w:rsid w:val="00C039FB"/>
    <w:rsid w:val="00C03ABD"/>
    <w:rsid w:val="00C0663D"/>
    <w:rsid w:val="00C13996"/>
    <w:rsid w:val="00C15239"/>
    <w:rsid w:val="00C15255"/>
    <w:rsid w:val="00C15C86"/>
    <w:rsid w:val="00C33BED"/>
    <w:rsid w:val="00C4514A"/>
    <w:rsid w:val="00C55716"/>
    <w:rsid w:val="00C60A81"/>
    <w:rsid w:val="00C811EC"/>
    <w:rsid w:val="00C83187"/>
    <w:rsid w:val="00CA1917"/>
    <w:rsid w:val="00CB1062"/>
    <w:rsid w:val="00CC632D"/>
    <w:rsid w:val="00CD4AE2"/>
    <w:rsid w:val="00CD655E"/>
    <w:rsid w:val="00CE0E3F"/>
    <w:rsid w:val="00CE2409"/>
    <w:rsid w:val="00CE4E90"/>
    <w:rsid w:val="00CF7710"/>
    <w:rsid w:val="00D13B98"/>
    <w:rsid w:val="00D154D1"/>
    <w:rsid w:val="00D21670"/>
    <w:rsid w:val="00D22BAA"/>
    <w:rsid w:val="00D24978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81181"/>
    <w:rsid w:val="00D964CD"/>
    <w:rsid w:val="00D97032"/>
    <w:rsid w:val="00DA6E43"/>
    <w:rsid w:val="00DB19C1"/>
    <w:rsid w:val="00DB4342"/>
    <w:rsid w:val="00DC4862"/>
    <w:rsid w:val="00DE0E99"/>
    <w:rsid w:val="00DE549D"/>
    <w:rsid w:val="00DE5EAE"/>
    <w:rsid w:val="00DF25BB"/>
    <w:rsid w:val="00DF2F8F"/>
    <w:rsid w:val="00DF3E07"/>
    <w:rsid w:val="00E06ECD"/>
    <w:rsid w:val="00E2392B"/>
    <w:rsid w:val="00E2747A"/>
    <w:rsid w:val="00E409EA"/>
    <w:rsid w:val="00E42BA1"/>
    <w:rsid w:val="00E740E4"/>
    <w:rsid w:val="00E92313"/>
    <w:rsid w:val="00EB0932"/>
    <w:rsid w:val="00EB3189"/>
    <w:rsid w:val="00EB4DA5"/>
    <w:rsid w:val="00EB6DBA"/>
    <w:rsid w:val="00EB7535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4F9E"/>
    <w:rsid w:val="00F4246F"/>
    <w:rsid w:val="00F46F69"/>
    <w:rsid w:val="00F47C89"/>
    <w:rsid w:val="00F70DFA"/>
    <w:rsid w:val="00F7145C"/>
    <w:rsid w:val="00F746FF"/>
    <w:rsid w:val="00F76435"/>
    <w:rsid w:val="00F81821"/>
    <w:rsid w:val="00FA7D59"/>
    <w:rsid w:val="00FB2ED5"/>
    <w:rsid w:val="00FB341E"/>
    <w:rsid w:val="00FC27A6"/>
    <w:rsid w:val="00FC797E"/>
    <w:rsid w:val="00FD196A"/>
    <w:rsid w:val="00FD262C"/>
    <w:rsid w:val="00FD26FD"/>
    <w:rsid w:val="00FE1143"/>
    <w:rsid w:val="00FE2360"/>
    <w:rsid w:val="00FE2D95"/>
    <w:rsid w:val="00FE33A6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3A35D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Pr>
      <w:color w:val="595959" w:themeColor="text1" w:themeTint="A6"/>
      <w:spacing w:val="15"/>
    </w:rPr>
  </w:style>
  <w:style w:type="paragraph" w:styleId="aa">
    <w:name w:val="Title"/>
    <w:basedOn w:val="a"/>
    <w:next w:val="a"/>
    <w:link w:val="ab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styleId="ac">
    <w:name w:val="Strong"/>
    <w:basedOn w:val="a0"/>
    <w:uiPriority w:val="22"/>
    <w:qFormat/>
    <w:rPr>
      <w:b/>
      <w:bCs/>
      <w:color w:val="auto"/>
    </w:rPr>
  </w:style>
  <w:style w:type="character" w:styleId="ad">
    <w:name w:val="Emphasis"/>
    <w:basedOn w:val="a0"/>
    <w:uiPriority w:val="20"/>
    <w:qFormat/>
    <w:rPr>
      <w:i/>
      <w:iCs/>
      <w:color w:val="auto"/>
    </w:rPr>
  </w:style>
  <w:style w:type="character" w:customStyle="1" w:styleId="a7">
    <w:name w:val="页眉 字符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qFormat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qFormat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customStyle="1" w:styleId="ab">
    <w:name w:val="标题 字符"/>
    <w:basedOn w:val="a0"/>
    <w:link w:val="aa"/>
    <w:uiPriority w:val="10"/>
    <w:qFormat/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9">
    <w:name w:val="副标题 字符"/>
    <w:basedOn w:val="a0"/>
    <w:link w:val="a8"/>
    <w:uiPriority w:val="11"/>
    <w:qFormat/>
    <w:rPr>
      <w:color w:val="595959" w:themeColor="text1" w:themeTint="A6"/>
      <w:spacing w:val="15"/>
    </w:rPr>
  </w:style>
  <w:style w:type="paragraph" w:customStyle="1" w:styleId="12">
    <w:name w:val="无间隔1"/>
    <w:uiPriority w:val="1"/>
    <w:qFormat/>
    <w:rPr>
      <w:sz w:val="22"/>
      <w:szCs w:val="22"/>
    </w:rPr>
  </w:style>
  <w:style w:type="paragraph" w:customStyle="1" w:styleId="13">
    <w:name w:val="引用1"/>
    <w:basedOn w:val="a"/>
    <w:next w:val="a"/>
    <w:link w:val="ae"/>
    <w:uiPriority w:val="29"/>
    <w:qFormat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13"/>
    <w:uiPriority w:val="29"/>
    <w:qFormat/>
    <w:rPr>
      <w:i/>
      <w:iCs/>
      <w:color w:val="404040" w:themeColor="text1" w:themeTint="BF"/>
    </w:rPr>
  </w:style>
  <w:style w:type="paragraph" w:customStyle="1" w:styleId="14">
    <w:name w:val="明显引用1"/>
    <w:basedOn w:val="a"/>
    <w:next w:val="a"/>
    <w:link w:val="af"/>
    <w:uiPriority w:val="30"/>
    <w:qFormat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">
    <w:name w:val="明显引用 字符"/>
    <w:basedOn w:val="a0"/>
    <w:link w:val="14"/>
    <w:uiPriority w:val="30"/>
    <w:rPr>
      <w:i/>
      <w:iCs/>
      <w:color w:val="4F81BD" w:themeColor="accent1"/>
    </w:rPr>
  </w:style>
  <w:style w:type="character" w:customStyle="1" w:styleId="15">
    <w:name w:val="不明显强调1"/>
    <w:basedOn w:val="a0"/>
    <w:uiPriority w:val="19"/>
    <w:qFormat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qFormat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qFormat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qFormat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qFormat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qFormat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6DD1930-A263-4354-9582-F67B8CC96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344</Words>
  <Characters>1961</Characters>
  <Application>Microsoft Office Word</Application>
  <DocSecurity>0</DocSecurity>
  <Lines>16</Lines>
  <Paragraphs>4</Paragraphs>
  <ScaleCrop>false</ScaleCrop>
  <Company>SkyUN.Org</Company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758</cp:revision>
  <dcterms:created xsi:type="dcterms:W3CDTF">2017-03-05T12:10:00Z</dcterms:created>
  <dcterms:modified xsi:type="dcterms:W3CDTF">2017-04-11T11:29:00Z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